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bookmarkStart w:id="2" w:name="_GoBack"/>
      <w:r>
        <w:rPr>
          <w:rFonts w:ascii="Arial" w:eastAsia="SimSun" w:hAnsi="Arial" w:cs="Arial"/>
          <w:b/>
          <w:bCs/>
          <w:noProof/>
          <w:lang w:eastAsia="zh-CN"/>
        </w:rPr>
        <w:t>3GPP TSG RAN1 Meeting #83</w:t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372684">
        <w:rPr>
          <w:rFonts w:ascii="Arial" w:eastAsia="SimSun" w:hAnsi="Arial" w:cs="Arial"/>
          <w:b/>
          <w:bCs/>
          <w:noProof/>
          <w:lang w:eastAsia="zh-CN"/>
        </w:rPr>
        <w:t>7391</w:t>
      </w:r>
    </w:p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CA, USA, 16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November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865679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E65DE0" w:rsidRPr="00E65DE0">
        <w:rPr>
          <w:rFonts w:cs="Arial"/>
          <w:sz w:val="20"/>
        </w:rPr>
        <w:t>Ericsson</w:t>
      </w:r>
    </w:p>
    <w:p w:rsidR="00F55A4D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Title:</w:t>
      </w:r>
      <w:bookmarkStart w:id="3" w:name="Title"/>
      <w:bookmarkEnd w:id="3"/>
      <w:r w:rsidRPr="004D0743">
        <w:rPr>
          <w:sz w:val="20"/>
          <w:lang w:val="en-US"/>
        </w:rPr>
        <w:tab/>
      </w:r>
      <w:r w:rsidR="00704CFE" w:rsidRPr="00704CFE">
        <w:rPr>
          <w:sz w:val="20"/>
        </w:rPr>
        <w:t>NB-</w:t>
      </w:r>
      <w:proofErr w:type="spellStart"/>
      <w:r w:rsidR="00704CFE" w:rsidRPr="00704CFE">
        <w:rPr>
          <w:sz w:val="20"/>
        </w:rPr>
        <w:t>IoT</w:t>
      </w:r>
      <w:proofErr w:type="spellEnd"/>
      <w:r w:rsidR="00704CFE" w:rsidRPr="00704CFE">
        <w:rPr>
          <w:sz w:val="20"/>
        </w:rPr>
        <w:t xml:space="preserve"> – Exception r</w:t>
      </w:r>
      <w:r w:rsidR="00704CFE">
        <w:rPr>
          <w:sz w:val="20"/>
        </w:rPr>
        <w:t xml:space="preserve">eport latency </w:t>
      </w:r>
      <w:r w:rsidR="00C671B1">
        <w:rPr>
          <w:sz w:val="20"/>
        </w:rPr>
        <w:t>comparison for standalone</w:t>
      </w:r>
      <w:r w:rsidR="00B878ED">
        <w:rPr>
          <w:sz w:val="20"/>
        </w:rPr>
        <w:t xml:space="preserve"> operation</w:t>
      </w:r>
    </w:p>
    <w:p w:rsidR="00197EC1" w:rsidRPr="004D0743" w:rsidRDefault="00197EC1" w:rsidP="0031691C">
      <w:pPr>
        <w:pStyle w:val="TdocHeader2"/>
        <w:tabs>
          <w:tab w:val="clear" w:pos="9072"/>
          <w:tab w:val="clear" w:pos="10206"/>
          <w:tab w:val="right" w:pos="9639"/>
        </w:tabs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A600C7">
        <w:rPr>
          <w:sz w:val="20"/>
          <w:lang w:val="en-US"/>
        </w:rPr>
        <w:t>6.2.6.1.1</w:t>
      </w:r>
      <w:r w:rsidR="0031691C">
        <w:rPr>
          <w:sz w:val="20"/>
          <w:lang w:val="en-US"/>
        </w:rPr>
        <w:tab/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C671B1" w:rsidRPr="004D0743">
        <w:rPr>
          <w:sz w:val="20"/>
          <w:lang w:val="en-US"/>
        </w:rPr>
        <w:t>Discussion</w:t>
      </w:r>
      <w:r w:rsidR="00C671B1">
        <w:rPr>
          <w:sz w:val="20"/>
          <w:lang w:val="en-US"/>
        </w:rPr>
        <w:t xml:space="preserve"> and decision</w:t>
      </w:r>
    </w:p>
    <w:bookmarkEnd w:id="0"/>
    <w:bookmarkEnd w:id="1"/>
    <w:p w:rsidR="00E57B48" w:rsidRPr="00A94D11" w:rsidRDefault="00E57B48" w:rsidP="00E57B48">
      <w:pPr>
        <w:pStyle w:val="Heading1"/>
        <w:jc w:val="both"/>
      </w:pPr>
      <w:r w:rsidRPr="00A94D11">
        <w:t>Introduction</w:t>
      </w:r>
    </w:p>
    <w:p w:rsidR="00C671B1" w:rsidRDefault="00C671B1" w:rsidP="00C671B1">
      <w:pPr>
        <w:pStyle w:val="BodyText"/>
        <w:rPr>
          <w:lang w:val="en-US"/>
        </w:rPr>
      </w:pPr>
      <w:bookmarkStart w:id="4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tasked RAN1 to evaluate t</w:t>
      </w:r>
      <w:r w:rsidRPr="004A3D6B">
        <w:rPr>
          <w:lang w:val="en-US"/>
        </w:rPr>
        <w:t xml:space="preserve">wo numerology options </w:t>
      </w:r>
      <w:r>
        <w:rPr>
          <w:lang w:val="en-US"/>
        </w:rPr>
        <w:t>for both UL and DL: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C671B1" w:rsidRDefault="00C671B1" w:rsidP="00C671B1">
      <w:pPr>
        <w:pStyle w:val="BodyText"/>
        <w:rPr>
          <w:lang w:val="en-US"/>
        </w:rPr>
      </w:pPr>
    </w:p>
    <w:p w:rsidR="00C671B1" w:rsidRDefault="00C671B1" w:rsidP="00C671B1">
      <w:pPr>
        <w:pStyle w:val="BodyText"/>
      </w:pPr>
      <w:r>
        <w:rPr>
          <w:lang w:val="en-US"/>
        </w:rPr>
        <w:t xml:space="preserve">One of the performance objectives for the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device to meet is the </w:t>
      </w:r>
      <w:r w:rsidR="00CB1E6C">
        <w:rPr>
          <w:lang w:val="en-US"/>
        </w:rPr>
        <w:t xml:space="preserve">latency target of 10 </w:t>
      </w:r>
      <w:proofErr w:type="spellStart"/>
      <w:r w:rsidR="00CB1E6C">
        <w:rPr>
          <w:lang w:val="en-US"/>
        </w:rPr>
        <w:t>ms</w:t>
      </w:r>
      <w:proofErr w:type="spellEnd"/>
      <w:r w:rsidR="00CB1E6C">
        <w:rPr>
          <w:lang w:val="en-US"/>
        </w:rPr>
        <w:t xml:space="preserve"> for</w:t>
      </w:r>
      <w:r w:rsidR="006708F8">
        <w:rPr>
          <w:lang w:val="en-US"/>
        </w:rPr>
        <w:t xml:space="preserve"> an MAR exception report. </w:t>
      </w:r>
      <w:r>
        <w:rPr>
          <w:lang w:val="en-US"/>
        </w:rPr>
        <w:t xml:space="preserve">Even if a possible down selection of DL and UL numerology could be seen as </w:t>
      </w:r>
      <w:r w:rsidR="006708F8">
        <w:rPr>
          <w:lang w:val="en-US"/>
        </w:rPr>
        <w:t xml:space="preserve">independent </w:t>
      </w:r>
      <w:r>
        <w:rPr>
          <w:lang w:val="en-US"/>
        </w:rPr>
        <w:t xml:space="preserve">evaluations, in order to estimate the latency, a system with both DL and UL must be assumed for the evaluation. For this reason, in this contribution we will compare </w:t>
      </w:r>
      <w:r>
        <w:t>the latency of a NB-</w:t>
      </w:r>
      <w:proofErr w:type="spellStart"/>
      <w:r>
        <w:t>IoT</w:t>
      </w:r>
      <w:proofErr w:type="spellEnd"/>
      <w:r>
        <w:t xml:space="preserve"> system as described in </w:t>
      </w:r>
      <w:r>
        <w:fldChar w:fldCharType="begin"/>
      </w:r>
      <w:r>
        <w:instrText xml:space="preserve"> REF _Ref434246719 \r \h </w:instrText>
      </w:r>
      <w:r>
        <w:fldChar w:fldCharType="separate"/>
      </w:r>
      <w:r w:rsidR="009D0806">
        <w:t>[2]</w:t>
      </w:r>
      <w:r>
        <w:fldChar w:fldCharType="end"/>
      </w:r>
      <w:r w:rsidR="00D22608">
        <w:t xml:space="preserve"> with the procedures and latency evaluation in </w:t>
      </w:r>
      <w:r w:rsidR="00D22608">
        <w:fldChar w:fldCharType="begin"/>
      </w:r>
      <w:r w:rsidR="00D22608">
        <w:instrText xml:space="preserve"> REF _Ref434319753 \n \h </w:instrText>
      </w:r>
      <w:r w:rsidR="00D22608">
        <w:fldChar w:fldCharType="separate"/>
      </w:r>
      <w:r w:rsidR="009D0806">
        <w:t>[3]</w:t>
      </w:r>
      <w:r w:rsidR="00D22608">
        <w:fldChar w:fldCharType="end"/>
      </w:r>
      <w:r>
        <w:t xml:space="preserve">, </w:t>
      </w:r>
      <w:r>
        <w:rPr>
          <w:lang w:val="en-US"/>
        </w:rPr>
        <w:t xml:space="preserve">in the following called NB-LTE, </w:t>
      </w:r>
      <w:r>
        <w:t>to the NB-</w:t>
      </w:r>
      <w:proofErr w:type="spellStart"/>
      <w:r>
        <w:t>CIoT</w:t>
      </w:r>
      <w:proofErr w:type="spellEnd"/>
      <w:r>
        <w:t xml:space="preserve"> system as described in </w:t>
      </w:r>
      <w:r>
        <w:fldChar w:fldCharType="begin"/>
      </w:r>
      <w:r>
        <w:instrText xml:space="preserve"> REF _Ref425332273 \r \h </w:instrText>
      </w:r>
      <w:r>
        <w:fldChar w:fldCharType="separate"/>
      </w:r>
      <w:r w:rsidR="009D0806">
        <w:t>[1]</w:t>
      </w:r>
      <w:r>
        <w:fldChar w:fldCharType="end"/>
      </w:r>
      <w:r>
        <w:t>.</w:t>
      </w:r>
      <w:r w:rsidR="00F26A5D">
        <w:t xml:space="preserve"> For NB-LTE, the</w:t>
      </w:r>
      <w:r>
        <w:t xml:space="preserve"> </w:t>
      </w:r>
      <w:r w:rsidR="00F26A5D">
        <w:t xml:space="preserve">difference to the analysis in </w:t>
      </w:r>
      <w:r w:rsidR="00F26A5D">
        <w:fldChar w:fldCharType="begin"/>
      </w:r>
      <w:r w:rsidR="00F26A5D">
        <w:instrText xml:space="preserve"> REF _Ref434319753 \r \h </w:instrText>
      </w:r>
      <w:r w:rsidR="00F26A5D">
        <w:fldChar w:fldCharType="separate"/>
      </w:r>
      <w:r w:rsidR="009D0806">
        <w:t>[3]</w:t>
      </w:r>
      <w:r w:rsidR="00F26A5D">
        <w:fldChar w:fldCharType="end"/>
      </w:r>
      <w:r w:rsidR="00F26A5D">
        <w:t xml:space="preserve"> is an update </w:t>
      </w:r>
      <w:r w:rsidR="006708F8">
        <w:t xml:space="preserve">using </w:t>
      </w:r>
      <w:r w:rsidR="00F26A5D">
        <w:t xml:space="preserve">the latest results for cell search found in </w:t>
      </w:r>
      <w:r w:rsidR="00864754">
        <w:fldChar w:fldCharType="begin"/>
      </w:r>
      <w:r w:rsidR="00864754">
        <w:instrText xml:space="preserve"> REF _Ref434595541 \r \h </w:instrText>
      </w:r>
      <w:r w:rsidR="00864754">
        <w:fldChar w:fldCharType="separate"/>
      </w:r>
      <w:r w:rsidR="009D0806">
        <w:t>[4]</w:t>
      </w:r>
      <w:r w:rsidR="00864754">
        <w:fldChar w:fldCharType="end"/>
      </w:r>
      <w:r w:rsidR="006708F8">
        <w:t>.</w:t>
      </w:r>
    </w:p>
    <w:bookmarkEnd w:id="4"/>
    <w:p w:rsidR="00E57B48" w:rsidRPr="00A94D11" w:rsidRDefault="00D22608" w:rsidP="00E57B48">
      <w:pPr>
        <w:pStyle w:val="Heading1"/>
        <w:jc w:val="both"/>
      </w:pPr>
      <w:r>
        <w:t>Comparison</w:t>
      </w:r>
    </w:p>
    <w:p w:rsidR="00E57B48" w:rsidRPr="00A94D11" w:rsidRDefault="00E57B48" w:rsidP="00E57B48">
      <w:pPr>
        <w:pStyle w:val="Heading2"/>
      </w:pPr>
      <w:r w:rsidRPr="00A94D11">
        <w:t>Total time to send exception report</w:t>
      </w:r>
      <w:r w:rsidR="00D22608">
        <w:t xml:space="preserve"> 90 % confidence</w:t>
      </w:r>
    </w:p>
    <w:p w:rsidR="00E57B48" w:rsidRPr="00A94D11" w:rsidRDefault="00E57B48" w:rsidP="00E57B48">
      <w:pPr>
        <w:pStyle w:val="BodyText"/>
      </w:pPr>
      <w:r w:rsidRPr="00A94D11">
        <w:t xml:space="preserve">The time required to successfully deliver an exception report with 90% confidence is given in </w:t>
      </w:r>
      <w:r w:rsidR="00155C43" w:rsidRPr="00C85D6D">
        <w:fldChar w:fldCharType="begin"/>
      </w:r>
      <w:r w:rsidRPr="00A94D11">
        <w:instrText xml:space="preserve"> REF _Ref426216752 \h </w:instrText>
      </w:r>
      <w:r w:rsidR="00155C43" w:rsidRPr="00C85D6D">
        <w:fldChar w:fldCharType="separate"/>
      </w:r>
      <w:r w:rsidR="009D0806" w:rsidRPr="00A94D11">
        <w:t xml:space="preserve">Table </w:t>
      </w:r>
      <w:r w:rsidR="009D0806">
        <w:rPr>
          <w:noProof/>
        </w:rPr>
        <w:t>1</w:t>
      </w:r>
      <w:r w:rsidR="00155C43" w:rsidRPr="00C85D6D">
        <w:fldChar w:fldCharType="end"/>
      </w:r>
      <w:r w:rsidRPr="00A94D11">
        <w:t xml:space="preserve"> as the initial message BLER for UL report is less than 10%</w:t>
      </w:r>
      <w:r w:rsidR="00CF3C43">
        <w:t xml:space="preserve"> where the results for NB-LTE are taken from </w:t>
      </w:r>
      <w:r w:rsidR="00CF3C43">
        <w:fldChar w:fldCharType="begin"/>
      </w:r>
      <w:r w:rsidR="00CF3C43">
        <w:instrText xml:space="preserve"> REF _Ref434319753 \r \h </w:instrText>
      </w:r>
      <w:r w:rsidR="00CF3C43">
        <w:fldChar w:fldCharType="separate"/>
      </w:r>
      <w:r w:rsidR="009D0806">
        <w:t>[3]</w:t>
      </w:r>
      <w:r w:rsidR="00CF3C43">
        <w:fldChar w:fldCharType="end"/>
      </w:r>
      <w:r w:rsidR="00CF3C43">
        <w:t xml:space="preserve"> and for NB-CIOT from </w:t>
      </w:r>
      <w:r w:rsidR="00CF3C43">
        <w:fldChar w:fldCharType="begin"/>
      </w:r>
      <w:r w:rsidR="00CF3C43">
        <w:instrText xml:space="preserve"> REF _Ref425332273 \r \h </w:instrText>
      </w:r>
      <w:r w:rsidR="00CF3C43">
        <w:fldChar w:fldCharType="separate"/>
      </w:r>
      <w:r w:rsidR="009D0806">
        <w:t>[1]</w:t>
      </w:r>
      <w:r w:rsidR="00CF3C43">
        <w:fldChar w:fldCharType="end"/>
      </w:r>
      <w:r w:rsidRPr="00A94D11">
        <w:t xml:space="preserve">. </w:t>
      </w:r>
    </w:p>
    <w:p w:rsidR="00E57B48" w:rsidRPr="00A94D11" w:rsidRDefault="00E57B48" w:rsidP="00E57B48">
      <w:pPr>
        <w:pStyle w:val="Caption"/>
        <w:keepNext/>
      </w:pPr>
      <w:bookmarkStart w:id="5" w:name="_Ref426216752"/>
      <w:r w:rsidRPr="00A94D11">
        <w:t xml:space="preserve">Table </w:t>
      </w:r>
      <w:r w:rsidR="00155C43">
        <w:fldChar w:fldCharType="begin"/>
      </w:r>
      <w:r w:rsidRPr="00A94D11">
        <w:instrText xml:space="preserve"> SEQ Table \* ARABIC </w:instrText>
      </w:r>
      <w:r w:rsidR="00155C43">
        <w:fldChar w:fldCharType="separate"/>
      </w:r>
      <w:r w:rsidR="009D0806">
        <w:rPr>
          <w:noProof/>
        </w:rPr>
        <w:t>1</w:t>
      </w:r>
      <w:r w:rsidR="00155C43">
        <w:rPr>
          <w:noProof/>
        </w:rPr>
        <w:fldChar w:fldCharType="end"/>
      </w:r>
      <w:bookmarkEnd w:id="5"/>
      <w:r w:rsidRPr="00A94D11">
        <w:t xml:space="preserve"> Exception report delivery time with 90% confidence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01"/>
        <w:gridCol w:w="927"/>
        <w:gridCol w:w="927"/>
        <w:gridCol w:w="928"/>
        <w:gridCol w:w="927"/>
        <w:gridCol w:w="927"/>
        <w:gridCol w:w="928"/>
        <w:gridCol w:w="927"/>
        <w:gridCol w:w="927"/>
        <w:gridCol w:w="928"/>
      </w:tblGrid>
      <w:tr w:rsidR="00D22608" w:rsidRPr="00C85D6D" w:rsidTr="00D22608">
        <w:trPr>
          <w:trHeight w:val="868"/>
        </w:trPr>
        <w:tc>
          <w:tcPr>
            <w:tcW w:w="1401" w:type="dxa"/>
            <w:shd w:val="clear" w:color="auto" w:fill="DBE5F1" w:themeFill="accent1" w:themeFillTint="33"/>
            <w:vAlign w:val="center"/>
          </w:tcPr>
          <w:p w:rsidR="00D22608" w:rsidRPr="00FC2AA2" w:rsidRDefault="00D22608" w:rsidP="00D22608">
            <w:pPr>
              <w:pStyle w:val="BodyText"/>
              <w:jc w:val="center"/>
              <w:rPr>
                <w:sz w:val="20"/>
              </w:rPr>
            </w:pPr>
            <w:r w:rsidRPr="00C85D6D">
              <w:rPr>
                <w:sz w:val="20"/>
              </w:rPr>
              <w:t>Coupling loss (dB)</w:t>
            </w:r>
          </w:p>
        </w:tc>
        <w:tc>
          <w:tcPr>
            <w:tcW w:w="2782" w:type="dxa"/>
            <w:gridSpan w:val="3"/>
            <w:shd w:val="clear" w:color="auto" w:fill="DBE5F1" w:themeFill="accent1" w:themeFillTint="33"/>
            <w:vAlign w:val="center"/>
          </w:tcPr>
          <w:p w:rsidR="00D22608" w:rsidRPr="00FC2AA2" w:rsidRDefault="00D22608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144</w:t>
            </w:r>
          </w:p>
        </w:tc>
        <w:tc>
          <w:tcPr>
            <w:tcW w:w="2782" w:type="dxa"/>
            <w:gridSpan w:val="3"/>
            <w:shd w:val="clear" w:color="auto" w:fill="DBE5F1" w:themeFill="accent1" w:themeFillTint="33"/>
            <w:vAlign w:val="center"/>
          </w:tcPr>
          <w:p w:rsidR="00D22608" w:rsidRPr="00FC2AA2" w:rsidRDefault="00D22608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154</w:t>
            </w:r>
          </w:p>
        </w:tc>
        <w:tc>
          <w:tcPr>
            <w:tcW w:w="2782" w:type="dxa"/>
            <w:gridSpan w:val="3"/>
            <w:shd w:val="clear" w:color="auto" w:fill="DBE5F1" w:themeFill="accent1" w:themeFillTint="33"/>
            <w:vAlign w:val="center"/>
          </w:tcPr>
          <w:p w:rsidR="00D22608" w:rsidRPr="00FC2AA2" w:rsidRDefault="00D22608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</w:p>
        </w:tc>
      </w:tr>
      <w:tr w:rsidR="00335598" w:rsidRPr="00C85D6D" w:rsidTr="00D31E41">
        <w:trPr>
          <w:trHeight w:val="372"/>
        </w:trPr>
        <w:tc>
          <w:tcPr>
            <w:tcW w:w="1401" w:type="dxa"/>
            <w:shd w:val="clear" w:color="auto" w:fill="DBE5F1" w:themeFill="accent1" w:themeFillTint="33"/>
          </w:tcPr>
          <w:p w:rsidR="00335598" w:rsidRDefault="00335598" w:rsidP="008C4D75">
            <w:pPr>
              <w:pStyle w:val="BodyText"/>
              <w:jc w:val="center"/>
              <w:rPr>
                <w:noProof/>
                <w:sz w:val="20"/>
                <w:lang w:val="en-US" w:eastAsia="en-US"/>
              </w:rPr>
            </w:pPr>
            <w:r>
              <w:rPr>
                <w:noProof/>
                <w:sz w:val="20"/>
                <w:lang w:val="en-US" w:eastAsia="en-US"/>
              </w:rPr>
              <w:t>System</w:t>
            </w:r>
          </w:p>
        </w:tc>
        <w:tc>
          <w:tcPr>
            <w:tcW w:w="927" w:type="dxa"/>
            <w:shd w:val="clear" w:color="auto" w:fill="DBE5F1" w:themeFill="accent1" w:themeFillTint="33"/>
          </w:tcPr>
          <w:p w:rsidR="00335598" w:rsidRPr="00335598" w:rsidRDefault="00335598" w:rsidP="008C4D75">
            <w:pPr>
              <w:pStyle w:val="BodyText"/>
              <w:jc w:val="center"/>
            </w:pPr>
            <w:r w:rsidRPr="00335598">
              <w:t>NB-</w:t>
            </w:r>
            <w:r>
              <w:t>LTE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335598" w:rsidRPr="00FC2AA2" w:rsidRDefault="00335598" w:rsidP="00D22608">
            <w:pPr>
              <w:pStyle w:val="BodyText"/>
              <w:jc w:val="center"/>
              <w:rPr>
                <w:b/>
              </w:rPr>
            </w:pPr>
            <w:r w:rsidRPr="00335598">
              <w:t>NB-</w:t>
            </w:r>
            <w:proofErr w:type="spellStart"/>
            <w:r>
              <w:t>CIoT</w:t>
            </w:r>
            <w:proofErr w:type="spellEnd"/>
          </w:p>
        </w:tc>
        <w:tc>
          <w:tcPr>
            <w:tcW w:w="928" w:type="dxa"/>
            <w:shd w:val="clear" w:color="auto" w:fill="DBE5F1" w:themeFill="accent1" w:themeFillTint="33"/>
            <w:vAlign w:val="center"/>
          </w:tcPr>
          <w:p w:rsidR="00335598" w:rsidRPr="00335598" w:rsidRDefault="00335598" w:rsidP="00D22608">
            <w:pPr>
              <w:pStyle w:val="BodyText"/>
              <w:jc w:val="center"/>
            </w:pPr>
            <w:r w:rsidRPr="00335598">
              <w:t>Delta</w:t>
            </w:r>
          </w:p>
        </w:tc>
        <w:tc>
          <w:tcPr>
            <w:tcW w:w="927" w:type="dxa"/>
            <w:shd w:val="clear" w:color="auto" w:fill="DBE5F1" w:themeFill="accent1" w:themeFillTint="33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NB-</w:t>
            </w:r>
            <w:r>
              <w:t>LTE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b/>
              </w:rPr>
            </w:pPr>
            <w:r w:rsidRPr="00335598">
              <w:t>NB-</w:t>
            </w:r>
            <w:proofErr w:type="spellStart"/>
            <w:r>
              <w:t>CIoT</w:t>
            </w:r>
            <w:proofErr w:type="spellEnd"/>
          </w:p>
        </w:tc>
        <w:tc>
          <w:tcPr>
            <w:tcW w:w="928" w:type="dxa"/>
            <w:shd w:val="clear" w:color="auto" w:fill="DBE5F1" w:themeFill="accent1" w:themeFillTint="33"/>
            <w:vAlign w:val="center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Delta</w:t>
            </w:r>
          </w:p>
        </w:tc>
        <w:tc>
          <w:tcPr>
            <w:tcW w:w="927" w:type="dxa"/>
            <w:shd w:val="clear" w:color="auto" w:fill="DBE5F1" w:themeFill="accent1" w:themeFillTint="33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NB-</w:t>
            </w:r>
            <w:r>
              <w:t>LTE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b/>
              </w:rPr>
            </w:pPr>
            <w:r w:rsidRPr="00335598">
              <w:t>NB-</w:t>
            </w:r>
            <w:proofErr w:type="spellStart"/>
            <w:r>
              <w:t>CIoT</w:t>
            </w:r>
            <w:proofErr w:type="spellEnd"/>
          </w:p>
        </w:tc>
        <w:tc>
          <w:tcPr>
            <w:tcW w:w="928" w:type="dxa"/>
            <w:shd w:val="clear" w:color="auto" w:fill="DBE5F1" w:themeFill="accent1" w:themeFillTint="33"/>
            <w:vAlign w:val="center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Delta</w:t>
            </w:r>
          </w:p>
        </w:tc>
      </w:tr>
      <w:tr w:rsidR="00E04D4F" w:rsidRPr="00C85D6D" w:rsidTr="00E04D4F">
        <w:tc>
          <w:tcPr>
            <w:tcW w:w="1401" w:type="dxa"/>
          </w:tcPr>
          <w:p w:rsidR="00E04D4F" w:rsidRPr="00C85D6D" w:rsidRDefault="00E04D4F" w:rsidP="008C4D7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sync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250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480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230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270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480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210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370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960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590</w:t>
            </w:r>
          </w:p>
        </w:tc>
      </w:tr>
      <w:tr w:rsidR="00E04D4F" w:rsidRPr="00C85D6D" w:rsidTr="00E04D4F">
        <w:tc>
          <w:tcPr>
            <w:tcW w:w="1401" w:type="dxa"/>
          </w:tcPr>
          <w:p w:rsidR="00E04D4F" w:rsidRPr="00C85D6D" w:rsidRDefault="00E04D4F" w:rsidP="008C4D7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MIB</w:t>
            </w:r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151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170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19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151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170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19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631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810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179</w:t>
            </w:r>
          </w:p>
        </w:tc>
      </w:tr>
      <w:tr w:rsidR="00E04D4F" w:rsidRPr="00C85D6D" w:rsidTr="00E04D4F">
        <w:tc>
          <w:tcPr>
            <w:tcW w:w="1401" w:type="dxa"/>
          </w:tcPr>
          <w:p w:rsidR="00E04D4F" w:rsidRPr="00C85D6D" w:rsidRDefault="00E04D4F" w:rsidP="008C4D75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PRACH</w:t>
            </w:r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324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84</w:t>
            </w: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-240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688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84</w:t>
            </w: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-604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1440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644</w:t>
            </w: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-796</w:t>
            </w:r>
          </w:p>
        </w:tc>
      </w:tr>
      <w:tr w:rsidR="00E04D4F" w:rsidRPr="00C85D6D" w:rsidTr="00E04D4F">
        <w:tc>
          <w:tcPr>
            <w:tcW w:w="1401" w:type="dxa"/>
          </w:tcPr>
          <w:p w:rsidR="00E04D4F" w:rsidRPr="00C85D6D" w:rsidRDefault="00E04D4F" w:rsidP="00864754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FRE</w:t>
            </w:r>
            <w:r w:rsidR="00864754">
              <w:rPr>
                <w:vertAlign w:val="subscript"/>
              </w:rPr>
              <w:t>E PRB</w:t>
            </w:r>
            <w:r>
              <w:t>(</w:t>
            </w:r>
            <w:proofErr w:type="spellStart"/>
            <w:r>
              <w:t>m</w:t>
            </w:r>
            <w:r w:rsidRPr="00C85D6D">
              <w:t>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580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-580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580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-580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580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-580</w:t>
            </w:r>
          </w:p>
        </w:tc>
      </w:tr>
      <w:tr w:rsidR="00E04D4F" w:rsidRPr="00C85D6D" w:rsidTr="00E04D4F">
        <w:tc>
          <w:tcPr>
            <w:tcW w:w="1401" w:type="dxa"/>
          </w:tcPr>
          <w:p w:rsidR="00E04D4F" w:rsidRPr="00C85D6D" w:rsidRDefault="00E04D4F" w:rsidP="008C4D7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RAmsg2-4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42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-42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128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-128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480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</w:p>
        </w:tc>
        <w:tc>
          <w:tcPr>
            <w:tcW w:w="928" w:type="dxa"/>
            <w:vAlign w:val="center"/>
          </w:tcPr>
          <w:p w:rsidR="00E04D4F" w:rsidRPr="00E04D4F" w:rsidRDefault="00E04D4F" w:rsidP="00E04D4F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-480</w:t>
            </w:r>
          </w:p>
        </w:tc>
      </w:tr>
      <w:tr w:rsidR="00E04D4F" w:rsidRPr="00C85D6D" w:rsidTr="00E04D4F">
        <w:tc>
          <w:tcPr>
            <w:tcW w:w="1401" w:type="dxa"/>
          </w:tcPr>
          <w:p w:rsidR="00E04D4F" w:rsidRPr="00C85D6D" w:rsidRDefault="00E04D4F" w:rsidP="008C4D7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</w:t>
            </w:r>
            <w:r>
              <w:rPr>
                <w:vertAlign w:val="subscript"/>
              </w:rPr>
              <w:t>grant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48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345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297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45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995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950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49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1090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1041</w:t>
            </w:r>
          </w:p>
        </w:tc>
      </w:tr>
      <w:tr w:rsidR="00E04D4F" w:rsidRPr="00C85D6D" w:rsidTr="00E04D4F">
        <w:tc>
          <w:tcPr>
            <w:tcW w:w="1401" w:type="dxa"/>
          </w:tcPr>
          <w:p w:rsidR="00E04D4F" w:rsidRPr="00C85D6D" w:rsidRDefault="00E04D4F" w:rsidP="008C4D7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39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80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41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553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500</w:t>
            </w:r>
          </w:p>
        </w:tc>
        <w:tc>
          <w:tcPr>
            <w:tcW w:w="928" w:type="dxa"/>
            <w:vAlign w:val="center"/>
          </w:tcPr>
          <w:p w:rsidR="00E04D4F" w:rsidRPr="006F4638" w:rsidRDefault="00E04D4F" w:rsidP="00E04D4F">
            <w:pPr>
              <w:jc w:val="right"/>
              <w:rPr>
                <w:color w:val="FF0000"/>
              </w:rPr>
            </w:pPr>
            <w:r w:rsidRPr="006F4638">
              <w:rPr>
                <w:color w:val="FF0000"/>
              </w:rPr>
              <w:t>-53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1923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2780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857</w:t>
            </w:r>
          </w:p>
        </w:tc>
      </w:tr>
      <w:tr w:rsidR="00E04D4F" w:rsidRPr="00C85D6D" w:rsidTr="00E04D4F">
        <w:tc>
          <w:tcPr>
            <w:tcW w:w="1401" w:type="dxa"/>
          </w:tcPr>
          <w:p w:rsidR="00E04D4F" w:rsidRPr="00C85D6D" w:rsidRDefault="00E04D4F" w:rsidP="008C4D75">
            <w:pPr>
              <w:pStyle w:val="BodyText"/>
              <w:jc w:val="center"/>
            </w:pPr>
            <w:r w:rsidRPr="00C85D6D">
              <w:t>Total time 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1434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1159</w:t>
            </w:r>
          </w:p>
        </w:tc>
        <w:tc>
          <w:tcPr>
            <w:tcW w:w="928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6F4638">
              <w:rPr>
                <w:color w:val="FF0000"/>
              </w:rPr>
              <w:t>-275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2415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2229</w:t>
            </w:r>
          </w:p>
        </w:tc>
        <w:tc>
          <w:tcPr>
            <w:tcW w:w="928" w:type="dxa"/>
            <w:vAlign w:val="center"/>
          </w:tcPr>
          <w:p w:rsidR="00E04D4F" w:rsidRPr="006F4638" w:rsidRDefault="00E04D4F" w:rsidP="00E04D4F">
            <w:pPr>
              <w:jc w:val="right"/>
              <w:rPr>
                <w:color w:val="FF0000"/>
              </w:rPr>
            </w:pPr>
            <w:r w:rsidRPr="006F4638">
              <w:rPr>
                <w:color w:val="FF0000"/>
              </w:rPr>
              <w:t>-186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5473</w:t>
            </w:r>
          </w:p>
        </w:tc>
        <w:tc>
          <w:tcPr>
            <w:tcW w:w="927" w:type="dxa"/>
            <w:vAlign w:val="center"/>
          </w:tcPr>
          <w:p w:rsidR="00E04D4F" w:rsidRPr="00E01991" w:rsidRDefault="00E04D4F" w:rsidP="00E04D4F">
            <w:pPr>
              <w:jc w:val="right"/>
            </w:pPr>
            <w:r w:rsidRPr="00E01991">
              <w:t>6284</w:t>
            </w:r>
          </w:p>
        </w:tc>
        <w:tc>
          <w:tcPr>
            <w:tcW w:w="928" w:type="dxa"/>
            <w:vAlign w:val="center"/>
          </w:tcPr>
          <w:p w:rsidR="00E04D4F" w:rsidRDefault="00E04D4F" w:rsidP="00E04D4F">
            <w:pPr>
              <w:jc w:val="right"/>
            </w:pPr>
            <w:r w:rsidRPr="00E01991">
              <w:t>811</w:t>
            </w:r>
          </w:p>
        </w:tc>
      </w:tr>
    </w:tbl>
    <w:p w:rsidR="00E57B48" w:rsidRDefault="00E57B48" w:rsidP="00E57B48">
      <w:pPr>
        <w:pStyle w:val="BodyText"/>
      </w:pPr>
    </w:p>
    <w:p w:rsidR="00CF3C43" w:rsidRDefault="00CF3C43" w:rsidP="00E57B48">
      <w:pPr>
        <w:pStyle w:val="BodyText"/>
      </w:pPr>
    </w:p>
    <w:p w:rsidR="00CF3C43" w:rsidRDefault="00CF3C43" w:rsidP="00CF3C43">
      <w:pPr>
        <w:pStyle w:val="Heading2"/>
      </w:pPr>
      <w:r w:rsidRPr="00A94D11">
        <w:t>Total time to send exception report</w:t>
      </w:r>
      <w:r>
        <w:t xml:space="preserve"> 99 % confidence</w:t>
      </w:r>
    </w:p>
    <w:p w:rsidR="003A2352" w:rsidRDefault="00E57B48" w:rsidP="00E57B48">
      <w:r w:rsidRPr="00A94D11">
        <w:t>In case the exception report needs to be re-transmitted, i.e., a negative acknowledgment is received</w:t>
      </w:r>
      <w:r w:rsidR="00765D20">
        <w:t xml:space="preserve"> and </w:t>
      </w:r>
      <w:r w:rsidR="003A2352">
        <w:t xml:space="preserve">normal operation is that </w:t>
      </w:r>
      <w:r w:rsidRPr="00A94D11">
        <w:t>the network send</w:t>
      </w:r>
      <w:r>
        <w:t>s</w:t>
      </w:r>
      <w:r w:rsidRPr="00A94D11">
        <w:t xml:space="preserve"> an UL </w:t>
      </w:r>
      <w:r>
        <w:t>grant</w:t>
      </w:r>
      <w:r w:rsidRPr="00A94D11">
        <w:t xml:space="preserve"> for the </w:t>
      </w:r>
      <w:r>
        <w:t>terminal</w:t>
      </w:r>
      <w:r w:rsidRPr="00A94D11">
        <w:t xml:space="preserve"> to re-transmit the exception report. This </w:t>
      </w:r>
      <w:r w:rsidR="00765D20">
        <w:t xml:space="preserve">achieves </w:t>
      </w:r>
      <w:r w:rsidRPr="00A94D11">
        <w:t xml:space="preserve">99% confidence of the successful delivery of the exception report, as less than 10% BLER is assumed for each transmission. </w:t>
      </w:r>
      <w:r w:rsidR="00155C43" w:rsidRPr="00C85D6D">
        <w:fldChar w:fldCharType="begin"/>
      </w:r>
      <w:r w:rsidRPr="00A94D11">
        <w:instrText xml:space="preserve"> REF _Ref426404286 \h </w:instrText>
      </w:r>
      <w:r w:rsidR="00155C43" w:rsidRPr="00C85D6D">
        <w:fldChar w:fldCharType="separate"/>
      </w:r>
      <w:r w:rsidR="009D0806" w:rsidRPr="00A94D11">
        <w:t xml:space="preserve">Table </w:t>
      </w:r>
      <w:r w:rsidR="009D0806">
        <w:rPr>
          <w:noProof/>
        </w:rPr>
        <w:t>2</w:t>
      </w:r>
      <w:r w:rsidR="00155C43" w:rsidRPr="00C85D6D">
        <w:fldChar w:fldCharType="end"/>
      </w:r>
      <w:r w:rsidRPr="00A94D11">
        <w:t xml:space="preserve"> summarize</w:t>
      </w:r>
      <w:r>
        <w:t>s</w:t>
      </w:r>
      <w:r w:rsidRPr="00A94D11">
        <w:t xml:space="preserve"> the transmission time</w:t>
      </w:r>
      <w:r w:rsidR="00CF3C43">
        <w:t xml:space="preserve">s, taken from </w:t>
      </w:r>
      <w:r w:rsidR="00CF3C43">
        <w:fldChar w:fldCharType="begin"/>
      </w:r>
      <w:r w:rsidR="00CF3C43">
        <w:instrText xml:space="preserve"> REF _Ref434319753 \r \h </w:instrText>
      </w:r>
      <w:r w:rsidR="00CF3C43">
        <w:fldChar w:fldCharType="separate"/>
      </w:r>
      <w:r w:rsidR="009D0806">
        <w:t>[3]</w:t>
      </w:r>
      <w:r w:rsidR="00CF3C43">
        <w:fldChar w:fldCharType="end"/>
      </w:r>
      <w:r w:rsidR="00CF3C43">
        <w:t xml:space="preserve"> </w:t>
      </w:r>
      <w:r w:rsidR="00765D20">
        <w:t xml:space="preserve">for NB-LTE </w:t>
      </w:r>
      <w:r w:rsidR="00CF3C43">
        <w:t xml:space="preserve">and </w:t>
      </w:r>
      <w:r w:rsidR="003A2352">
        <w:t>for NB-</w:t>
      </w:r>
      <w:proofErr w:type="spellStart"/>
      <w:r w:rsidR="003A2352">
        <w:t>CIo</w:t>
      </w:r>
      <w:r w:rsidR="00CF3C43">
        <w:t>T</w:t>
      </w:r>
      <w:proofErr w:type="spellEnd"/>
      <w:r w:rsidR="00CF3C43">
        <w:t xml:space="preserve"> from </w:t>
      </w:r>
      <w:r w:rsidR="00CF3C43">
        <w:fldChar w:fldCharType="begin"/>
      </w:r>
      <w:r w:rsidR="00CF3C43">
        <w:instrText xml:space="preserve"> REF _Ref425332273 \r \h </w:instrText>
      </w:r>
      <w:r w:rsidR="00CF3C43">
        <w:fldChar w:fldCharType="separate"/>
      </w:r>
      <w:r w:rsidR="009D0806">
        <w:t>[1]</w:t>
      </w:r>
      <w:r w:rsidR="00CF3C43">
        <w:fldChar w:fldCharType="end"/>
      </w:r>
      <w:r w:rsidR="003A2352">
        <w:t xml:space="preserve">. </w:t>
      </w:r>
    </w:p>
    <w:p w:rsidR="00E57B48" w:rsidRPr="00A94D11" w:rsidRDefault="003A2352" w:rsidP="00E57B48">
      <w:r>
        <w:t xml:space="preserve">For the 164 dB MCL case, the results </w:t>
      </w:r>
      <w:r w:rsidR="00765D20">
        <w:t>for NB-</w:t>
      </w:r>
      <w:proofErr w:type="spellStart"/>
      <w:r w:rsidR="00765D20">
        <w:t>CIoT</w:t>
      </w:r>
      <w:proofErr w:type="spellEnd"/>
      <w:r w:rsidR="00765D20">
        <w:t xml:space="preserve"> </w:t>
      </w:r>
      <w:r>
        <w:t xml:space="preserve">in </w:t>
      </w:r>
      <w:r w:rsidR="00765D20">
        <w:fldChar w:fldCharType="begin"/>
      </w:r>
      <w:r w:rsidR="00765D20">
        <w:instrText xml:space="preserve"> REF _Ref425332273 \r \h </w:instrText>
      </w:r>
      <w:r w:rsidR="00765D20">
        <w:fldChar w:fldCharType="separate"/>
      </w:r>
      <w:r w:rsidR="009D0806">
        <w:t>[1]</w:t>
      </w:r>
      <w:r w:rsidR="00765D20">
        <w:fldChar w:fldCharType="end"/>
      </w:r>
      <w:r w:rsidR="00765D20">
        <w:t xml:space="preserve"> </w:t>
      </w:r>
      <w:r>
        <w:t xml:space="preserve">are based on </w:t>
      </w:r>
      <w:r w:rsidR="00765D20">
        <w:t>having 99% BLER already in the first transmission. For direct comparison, the same has been assumed for NB-LTE.</w:t>
      </w:r>
    </w:p>
    <w:p w:rsidR="00E57B48" w:rsidRDefault="00E57B48" w:rsidP="00E57B48">
      <w:pPr>
        <w:pStyle w:val="Caption"/>
        <w:keepNext/>
      </w:pPr>
      <w:bookmarkStart w:id="6" w:name="_Ref426404286"/>
      <w:r w:rsidRPr="00A94D11">
        <w:t xml:space="preserve">Table </w:t>
      </w:r>
      <w:r w:rsidR="00155C43">
        <w:fldChar w:fldCharType="begin"/>
      </w:r>
      <w:r w:rsidRPr="00A94D11">
        <w:instrText xml:space="preserve"> SEQ Table \* ARABIC </w:instrText>
      </w:r>
      <w:r w:rsidR="00155C43">
        <w:fldChar w:fldCharType="separate"/>
      </w:r>
      <w:r w:rsidR="009D0806">
        <w:rPr>
          <w:noProof/>
        </w:rPr>
        <w:t>2</w:t>
      </w:r>
      <w:r w:rsidR="00155C43">
        <w:rPr>
          <w:noProof/>
        </w:rPr>
        <w:fldChar w:fldCharType="end"/>
      </w:r>
      <w:bookmarkEnd w:id="6"/>
      <w:r w:rsidRPr="00A94D11">
        <w:t xml:space="preserve"> Exception report delivery time with 99% confidence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01"/>
        <w:gridCol w:w="927"/>
        <w:gridCol w:w="927"/>
        <w:gridCol w:w="928"/>
        <w:gridCol w:w="927"/>
        <w:gridCol w:w="927"/>
        <w:gridCol w:w="928"/>
        <w:gridCol w:w="927"/>
        <w:gridCol w:w="927"/>
        <w:gridCol w:w="928"/>
      </w:tblGrid>
      <w:tr w:rsidR="00335598" w:rsidRPr="00C85D6D" w:rsidTr="00D31E41">
        <w:trPr>
          <w:trHeight w:val="868"/>
        </w:trPr>
        <w:tc>
          <w:tcPr>
            <w:tcW w:w="1401" w:type="dxa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sz w:val="20"/>
              </w:rPr>
            </w:pPr>
            <w:r w:rsidRPr="00C85D6D">
              <w:rPr>
                <w:sz w:val="20"/>
              </w:rPr>
              <w:t>Coupling loss (dB)</w:t>
            </w:r>
          </w:p>
        </w:tc>
        <w:tc>
          <w:tcPr>
            <w:tcW w:w="2782" w:type="dxa"/>
            <w:gridSpan w:val="3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144</w:t>
            </w:r>
          </w:p>
        </w:tc>
        <w:tc>
          <w:tcPr>
            <w:tcW w:w="2782" w:type="dxa"/>
            <w:gridSpan w:val="3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154</w:t>
            </w:r>
          </w:p>
        </w:tc>
        <w:tc>
          <w:tcPr>
            <w:tcW w:w="2782" w:type="dxa"/>
            <w:gridSpan w:val="3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</w:p>
        </w:tc>
      </w:tr>
      <w:tr w:rsidR="00335598" w:rsidRPr="00C85D6D" w:rsidTr="00D31E41">
        <w:trPr>
          <w:trHeight w:val="372"/>
        </w:trPr>
        <w:tc>
          <w:tcPr>
            <w:tcW w:w="1401" w:type="dxa"/>
            <w:shd w:val="clear" w:color="auto" w:fill="DBE5F1" w:themeFill="accent1" w:themeFillTint="33"/>
          </w:tcPr>
          <w:p w:rsidR="00335598" w:rsidRDefault="00335598" w:rsidP="00D31E41">
            <w:pPr>
              <w:pStyle w:val="BodyText"/>
              <w:jc w:val="center"/>
              <w:rPr>
                <w:noProof/>
                <w:sz w:val="20"/>
                <w:lang w:val="en-US" w:eastAsia="en-US"/>
              </w:rPr>
            </w:pPr>
            <w:r>
              <w:rPr>
                <w:noProof/>
                <w:sz w:val="20"/>
                <w:lang w:val="en-US" w:eastAsia="en-US"/>
              </w:rPr>
              <w:t>System</w:t>
            </w:r>
          </w:p>
        </w:tc>
        <w:tc>
          <w:tcPr>
            <w:tcW w:w="927" w:type="dxa"/>
            <w:shd w:val="clear" w:color="auto" w:fill="DBE5F1" w:themeFill="accent1" w:themeFillTint="33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NB-</w:t>
            </w:r>
            <w:r>
              <w:t>LTE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b/>
              </w:rPr>
            </w:pPr>
            <w:r w:rsidRPr="00335598">
              <w:t>NB-</w:t>
            </w:r>
            <w:proofErr w:type="spellStart"/>
            <w:r>
              <w:t>CIoT</w:t>
            </w:r>
            <w:proofErr w:type="spellEnd"/>
          </w:p>
        </w:tc>
        <w:tc>
          <w:tcPr>
            <w:tcW w:w="928" w:type="dxa"/>
            <w:shd w:val="clear" w:color="auto" w:fill="DBE5F1" w:themeFill="accent1" w:themeFillTint="33"/>
            <w:vAlign w:val="center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Delta</w:t>
            </w:r>
          </w:p>
        </w:tc>
        <w:tc>
          <w:tcPr>
            <w:tcW w:w="927" w:type="dxa"/>
            <w:shd w:val="clear" w:color="auto" w:fill="DBE5F1" w:themeFill="accent1" w:themeFillTint="33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NB-</w:t>
            </w:r>
            <w:r>
              <w:t>LTE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b/>
              </w:rPr>
            </w:pPr>
            <w:r w:rsidRPr="00335598">
              <w:t>NB-</w:t>
            </w:r>
            <w:proofErr w:type="spellStart"/>
            <w:r>
              <w:t>CIoT</w:t>
            </w:r>
            <w:proofErr w:type="spellEnd"/>
          </w:p>
        </w:tc>
        <w:tc>
          <w:tcPr>
            <w:tcW w:w="928" w:type="dxa"/>
            <w:shd w:val="clear" w:color="auto" w:fill="DBE5F1" w:themeFill="accent1" w:themeFillTint="33"/>
            <w:vAlign w:val="center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Delta</w:t>
            </w:r>
          </w:p>
        </w:tc>
        <w:tc>
          <w:tcPr>
            <w:tcW w:w="927" w:type="dxa"/>
            <w:shd w:val="clear" w:color="auto" w:fill="DBE5F1" w:themeFill="accent1" w:themeFillTint="33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NB-</w:t>
            </w:r>
            <w:r>
              <w:t>LTE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335598" w:rsidRPr="00FC2AA2" w:rsidRDefault="00335598" w:rsidP="00D31E41">
            <w:pPr>
              <w:pStyle w:val="BodyText"/>
              <w:jc w:val="center"/>
              <w:rPr>
                <w:b/>
              </w:rPr>
            </w:pPr>
            <w:r w:rsidRPr="00335598">
              <w:t>NB-</w:t>
            </w:r>
            <w:proofErr w:type="spellStart"/>
            <w:r>
              <w:t>CIoT</w:t>
            </w:r>
            <w:proofErr w:type="spellEnd"/>
          </w:p>
        </w:tc>
        <w:tc>
          <w:tcPr>
            <w:tcW w:w="928" w:type="dxa"/>
            <w:shd w:val="clear" w:color="auto" w:fill="DBE5F1" w:themeFill="accent1" w:themeFillTint="33"/>
            <w:vAlign w:val="center"/>
          </w:tcPr>
          <w:p w:rsidR="00335598" w:rsidRPr="00335598" w:rsidRDefault="00335598" w:rsidP="00D31E41">
            <w:pPr>
              <w:pStyle w:val="BodyText"/>
              <w:jc w:val="center"/>
            </w:pPr>
            <w:r w:rsidRPr="00335598">
              <w:t>Delta</w:t>
            </w:r>
          </w:p>
        </w:tc>
      </w:tr>
      <w:tr w:rsidR="006F4638" w:rsidRPr="00C85D6D" w:rsidTr="00D31E41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sync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250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480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230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270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480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210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370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960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590</w:t>
            </w:r>
          </w:p>
        </w:tc>
      </w:tr>
      <w:tr w:rsidR="006F4638" w:rsidRPr="00C85D6D" w:rsidTr="00D31E41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MIB</w:t>
            </w:r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151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170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19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151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170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19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631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810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179</w:t>
            </w:r>
          </w:p>
        </w:tc>
      </w:tr>
      <w:tr w:rsidR="006F4638" w:rsidRPr="00C85D6D" w:rsidTr="00D31E41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PRACH</w:t>
            </w:r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324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84</w:t>
            </w: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-240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688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84</w:t>
            </w: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-604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1440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644</w:t>
            </w: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-796</w:t>
            </w:r>
          </w:p>
        </w:tc>
      </w:tr>
      <w:tr w:rsidR="006F4638" w:rsidRPr="00C85D6D" w:rsidTr="00D31E41">
        <w:tc>
          <w:tcPr>
            <w:tcW w:w="1401" w:type="dxa"/>
          </w:tcPr>
          <w:p w:rsidR="006F4638" w:rsidRPr="00C85D6D" w:rsidRDefault="006F4638" w:rsidP="00864754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FRE</w:t>
            </w:r>
            <w:r w:rsidR="00864754">
              <w:rPr>
                <w:vertAlign w:val="subscript"/>
              </w:rPr>
              <w:t>E PRB</w:t>
            </w:r>
            <w:r>
              <w:t>(</w:t>
            </w:r>
            <w:proofErr w:type="spellStart"/>
            <w:r>
              <w:t>m</w:t>
            </w:r>
            <w:r w:rsidRPr="00C85D6D">
              <w:t>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580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-580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580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-580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580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-580</w:t>
            </w:r>
          </w:p>
        </w:tc>
      </w:tr>
      <w:tr w:rsidR="006F4638" w:rsidRPr="00C85D6D" w:rsidTr="00D31E41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RAmsg2-4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42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-42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128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-128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480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</w:p>
        </w:tc>
        <w:tc>
          <w:tcPr>
            <w:tcW w:w="928" w:type="dxa"/>
            <w:vAlign w:val="center"/>
          </w:tcPr>
          <w:p w:rsidR="006F4638" w:rsidRPr="00E04D4F" w:rsidRDefault="006F4638" w:rsidP="003971B5">
            <w:pPr>
              <w:jc w:val="right"/>
              <w:rPr>
                <w:color w:val="FF0000"/>
              </w:rPr>
            </w:pPr>
            <w:r w:rsidRPr="00E04D4F">
              <w:rPr>
                <w:color w:val="FF0000"/>
              </w:rPr>
              <w:t>-480</w:t>
            </w:r>
          </w:p>
        </w:tc>
      </w:tr>
      <w:tr w:rsidR="006F4638" w:rsidRPr="00C85D6D" w:rsidTr="00D31E41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</w:t>
            </w:r>
            <w:r>
              <w:rPr>
                <w:vertAlign w:val="subscript"/>
              </w:rPr>
              <w:t>grant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48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345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297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45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995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950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49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1090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1041</w:t>
            </w:r>
          </w:p>
        </w:tc>
      </w:tr>
      <w:tr w:rsidR="006F4638" w:rsidRPr="00C85D6D" w:rsidTr="00D31E41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39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80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41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553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500</w:t>
            </w:r>
          </w:p>
        </w:tc>
        <w:tc>
          <w:tcPr>
            <w:tcW w:w="928" w:type="dxa"/>
            <w:vAlign w:val="center"/>
          </w:tcPr>
          <w:p w:rsidR="006F4638" w:rsidRPr="006F4638" w:rsidRDefault="006F4638" w:rsidP="003971B5">
            <w:pPr>
              <w:jc w:val="right"/>
              <w:rPr>
                <w:color w:val="FF0000"/>
              </w:rPr>
            </w:pPr>
            <w:r w:rsidRPr="006F4638">
              <w:rPr>
                <w:color w:val="FF0000"/>
              </w:rPr>
              <w:t>-53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6F4638">
              <w:t>2300</w:t>
            </w:r>
          </w:p>
        </w:tc>
        <w:tc>
          <w:tcPr>
            <w:tcW w:w="927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2780</w:t>
            </w:r>
          </w:p>
        </w:tc>
        <w:tc>
          <w:tcPr>
            <w:tcW w:w="928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857</w:t>
            </w: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proofErr w:type="spellStart"/>
            <w:r w:rsidRPr="00C85D6D">
              <w:t>T</w:t>
            </w:r>
            <w:r>
              <w:rPr>
                <w:vertAlign w:val="subscript"/>
              </w:rPr>
              <w:t>Ack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41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345</w:t>
            </w:r>
          </w:p>
        </w:tc>
        <w:tc>
          <w:tcPr>
            <w:tcW w:w="928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304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47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995</w:t>
            </w:r>
          </w:p>
        </w:tc>
        <w:tc>
          <w:tcPr>
            <w:tcW w:w="928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948</w:t>
            </w:r>
          </w:p>
        </w:tc>
        <w:tc>
          <w:tcPr>
            <w:tcW w:w="927" w:type="dxa"/>
            <w:vAlign w:val="center"/>
          </w:tcPr>
          <w:p w:rsidR="006F4638" w:rsidRPr="00AD1F82" w:rsidRDefault="006F4638" w:rsidP="00335598">
            <w:pPr>
              <w:jc w:val="center"/>
            </w:pPr>
          </w:p>
        </w:tc>
        <w:tc>
          <w:tcPr>
            <w:tcW w:w="927" w:type="dxa"/>
            <w:vAlign w:val="center"/>
          </w:tcPr>
          <w:p w:rsidR="006F4638" w:rsidRPr="00AD1F82" w:rsidRDefault="006F4638" w:rsidP="00335598">
            <w:pPr>
              <w:jc w:val="center"/>
            </w:pPr>
          </w:p>
        </w:tc>
        <w:tc>
          <w:tcPr>
            <w:tcW w:w="928" w:type="dxa"/>
            <w:vAlign w:val="center"/>
          </w:tcPr>
          <w:p w:rsidR="006F4638" w:rsidRPr="00335598" w:rsidRDefault="006F4638" w:rsidP="00335598">
            <w:pPr>
              <w:jc w:val="center"/>
              <w:rPr>
                <w:color w:val="FF0000"/>
              </w:rPr>
            </w:pP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39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80</w:t>
            </w:r>
          </w:p>
        </w:tc>
        <w:tc>
          <w:tcPr>
            <w:tcW w:w="928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41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553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500</w:t>
            </w:r>
          </w:p>
        </w:tc>
        <w:tc>
          <w:tcPr>
            <w:tcW w:w="928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6F4638">
              <w:rPr>
                <w:color w:val="FF0000"/>
              </w:rPr>
              <w:t>-53</w:t>
            </w:r>
          </w:p>
        </w:tc>
        <w:tc>
          <w:tcPr>
            <w:tcW w:w="927" w:type="dxa"/>
            <w:vAlign w:val="center"/>
          </w:tcPr>
          <w:p w:rsidR="006F4638" w:rsidRPr="00AD1F82" w:rsidRDefault="006F4638" w:rsidP="00335598">
            <w:pPr>
              <w:jc w:val="center"/>
            </w:pPr>
          </w:p>
        </w:tc>
        <w:tc>
          <w:tcPr>
            <w:tcW w:w="927" w:type="dxa"/>
            <w:vAlign w:val="center"/>
          </w:tcPr>
          <w:p w:rsidR="006F4638" w:rsidRPr="00AD1F82" w:rsidRDefault="006F4638" w:rsidP="00335598">
            <w:pPr>
              <w:jc w:val="center"/>
            </w:pPr>
          </w:p>
        </w:tc>
        <w:tc>
          <w:tcPr>
            <w:tcW w:w="928" w:type="dxa"/>
            <w:vAlign w:val="center"/>
          </w:tcPr>
          <w:p w:rsidR="006F4638" w:rsidRPr="00335598" w:rsidRDefault="006F4638" w:rsidP="00335598">
            <w:pPr>
              <w:jc w:val="center"/>
              <w:rPr>
                <w:color w:val="FF0000"/>
              </w:rPr>
            </w:pP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D31E41">
            <w:pPr>
              <w:pStyle w:val="BodyText"/>
              <w:jc w:val="center"/>
            </w:pPr>
            <w:r w:rsidRPr="00C85D6D">
              <w:t>Total time 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1514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1584</w:t>
            </w:r>
          </w:p>
        </w:tc>
        <w:tc>
          <w:tcPr>
            <w:tcW w:w="928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70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3015</w:t>
            </w:r>
          </w:p>
        </w:tc>
        <w:tc>
          <w:tcPr>
            <w:tcW w:w="927" w:type="dxa"/>
            <w:vAlign w:val="center"/>
          </w:tcPr>
          <w:p w:rsidR="006F4638" w:rsidRPr="008869C0" w:rsidRDefault="006F4638" w:rsidP="006F4638">
            <w:pPr>
              <w:jc w:val="right"/>
            </w:pPr>
            <w:r w:rsidRPr="008869C0">
              <w:t>3724</w:t>
            </w:r>
          </w:p>
        </w:tc>
        <w:tc>
          <w:tcPr>
            <w:tcW w:w="928" w:type="dxa"/>
            <w:vAlign w:val="center"/>
          </w:tcPr>
          <w:p w:rsidR="006F4638" w:rsidRDefault="006F4638" w:rsidP="006F4638">
            <w:pPr>
              <w:jc w:val="right"/>
            </w:pPr>
            <w:r w:rsidRPr="008869C0">
              <w:t>709</w:t>
            </w:r>
          </w:p>
        </w:tc>
        <w:tc>
          <w:tcPr>
            <w:tcW w:w="927" w:type="dxa"/>
            <w:vAlign w:val="center"/>
          </w:tcPr>
          <w:p w:rsidR="006F4638" w:rsidRPr="009A4789" w:rsidRDefault="006F4638" w:rsidP="006F4638">
            <w:pPr>
              <w:jc w:val="right"/>
            </w:pPr>
            <w:r>
              <w:t>6000</w:t>
            </w:r>
          </w:p>
        </w:tc>
        <w:tc>
          <w:tcPr>
            <w:tcW w:w="927" w:type="dxa"/>
            <w:vAlign w:val="center"/>
          </w:tcPr>
          <w:p w:rsidR="006F4638" w:rsidRPr="009A4789" w:rsidRDefault="006F4638" w:rsidP="006F4638">
            <w:pPr>
              <w:jc w:val="right"/>
            </w:pPr>
            <w:r w:rsidRPr="009A4789">
              <w:t>6284</w:t>
            </w:r>
          </w:p>
        </w:tc>
        <w:tc>
          <w:tcPr>
            <w:tcW w:w="928" w:type="dxa"/>
            <w:vAlign w:val="center"/>
          </w:tcPr>
          <w:p w:rsidR="006F4638" w:rsidRPr="00335598" w:rsidRDefault="006F4638" w:rsidP="006F4638">
            <w:pPr>
              <w:jc w:val="right"/>
              <w:rPr>
                <w:color w:val="FF0000"/>
              </w:rPr>
            </w:pPr>
            <w:r w:rsidRPr="005B66A8">
              <w:t>284</w:t>
            </w:r>
          </w:p>
        </w:tc>
      </w:tr>
    </w:tbl>
    <w:p w:rsidR="00335598" w:rsidRDefault="00335598" w:rsidP="00335598"/>
    <w:p w:rsidR="00765D20" w:rsidRDefault="00765D20" w:rsidP="00335598">
      <w:r>
        <w:t xml:space="preserve">As mentioned above, for 164 dB MCL, 99% confidence is achieved using an initial BLER of 1%. In </w:t>
      </w:r>
      <w:r>
        <w:fldChar w:fldCharType="begin"/>
      </w:r>
      <w:r>
        <w:instrText xml:space="preserve"> REF _Ref434483208 \h </w:instrText>
      </w:r>
      <w:r>
        <w:fldChar w:fldCharType="separate"/>
      </w:r>
      <w:r w:rsidR="009D0806" w:rsidRPr="00A94D11">
        <w:t xml:space="preserve">Table </w:t>
      </w:r>
      <w:r w:rsidR="009D0806">
        <w:rPr>
          <w:noProof/>
        </w:rPr>
        <w:t>3</w:t>
      </w:r>
      <w:r>
        <w:fldChar w:fldCharType="end"/>
      </w:r>
      <w:r>
        <w:t>, we show the latency for NB-LTE with initial target BLER of 10%. The 10 s latency requirement is still met.</w:t>
      </w:r>
    </w:p>
    <w:p w:rsidR="00677293" w:rsidRDefault="00677293" w:rsidP="00677293">
      <w:pPr>
        <w:pStyle w:val="Caption"/>
        <w:keepNext/>
      </w:pPr>
      <w:bookmarkStart w:id="7" w:name="_Ref434483208"/>
      <w:bookmarkStart w:id="8" w:name="_Ref434483204"/>
      <w:r w:rsidRPr="00A94D11">
        <w:t xml:space="preserve">Table </w:t>
      </w:r>
      <w:r>
        <w:fldChar w:fldCharType="begin"/>
      </w:r>
      <w:r w:rsidRPr="00A94D11">
        <w:instrText xml:space="preserve"> SEQ Table \* ARABIC </w:instrText>
      </w:r>
      <w:r>
        <w:fldChar w:fldCharType="separate"/>
      </w:r>
      <w:r w:rsidR="009D0806">
        <w:rPr>
          <w:noProof/>
        </w:rPr>
        <w:t>3</w:t>
      </w:r>
      <w:r>
        <w:rPr>
          <w:noProof/>
        </w:rPr>
        <w:fldChar w:fldCharType="end"/>
      </w:r>
      <w:bookmarkEnd w:id="7"/>
      <w:r w:rsidRPr="00A94D11">
        <w:t xml:space="preserve"> Exception report </w:t>
      </w:r>
      <w:r w:rsidR="00765D20">
        <w:t xml:space="preserve">with </w:t>
      </w:r>
      <w:r w:rsidRPr="00A94D11">
        <w:t xml:space="preserve">99% </w:t>
      </w:r>
      <w:r w:rsidR="00765D20">
        <w:t xml:space="preserve">confidence for NB-LTE </w:t>
      </w:r>
      <w:r>
        <w:t>with initial BLER 1</w:t>
      </w:r>
      <w:r w:rsidR="00CF3C43">
        <w:t>0</w:t>
      </w:r>
      <w:r>
        <w:t>%</w:t>
      </w:r>
      <w:r w:rsidR="00CF3C43">
        <w:t xml:space="preserve"> </w:t>
      </w:r>
      <w:r w:rsidR="00765D20">
        <w:t>for 164 dB MCL</w:t>
      </w:r>
      <w:bookmarkEnd w:id="8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01"/>
        <w:gridCol w:w="1029"/>
      </w:tblGrid>
      <w:tr w:rsidR="003A2352" w:rsidRPr="00C85D6D" w:rsidTr="006F4638">
        <w:trPr>
          <w:trHeight w:val="868"/>
        </w:trPr>
        <w:tc>
          <w:tcPr>
            <w:tcW w:w="1401" w:type="dxa"/>
            <w:shd w:val="clear" w:color="auto" w:fill="DBE5F1" w:themeFill="accent1" w:themeFillTint="33"/>
            <w:vAlign w:val="center"/>
          </w:tcPr>
          <w:p w:rsidR="003A2352" w:rsidRPr="00FC2AA2" w:rsidRDefault="00765D20" w:rsidP="0031691C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Delay</w:t>
            </w:r>
          </w:p>
        </w:tc>
        <w:tc>
          <w:tcPr>
            <w:tcW w:w="1029" w:type="dxa"/>
            <w:shd w:val="clear" w:color="auto" w:fill="DBE5F1" w:themeFill="accent1" w:themeFillTint="33"/>
            <w:vAlign w:val="center"/>
          </w:tcPr>
          <w:p w:rsidR="003A2352" w:rsidRPr="00765D20" w:rsidRDefault="003A2352" w:rsidP="0031691C">
            <w:pPr>
              <w:pStyle w:val="BodyText"/>
              <w:jc w:val="center"/>
            </w:pPr>
            <w:r w:rsidRPr="00765D20">
              <w:t>164</w:t>
            </w:r>
            <w:r w:rsidR="00765D20">
              <w:t xml:space="preserve"> dB MCL</w:t>
            </w: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sync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1029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370</w:t>
            </w: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MIB</w:t>
            </w:r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1029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631</w:t>
            </w: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PRACH</w:t>
            </w:r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1029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1440</w:t>
            </w: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864754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FREE</w:t>
            </w:r>
            <w:r w:rsidR="00864754">
              <w:rPr>
                <w:vertAlign w:val="subscript"/>
              </w:rPr>
              <w:t xml:space="preserve"> PRB</w:t>
            </w:r>
            <w:r>
              <w:t>(</w:t>
            </w:r>
            <w:proofErr w:type="spellStart"/>
            <w:r>
              <w:t>m</w:t>
            </w:r>
            <w:r w:rsidRPr="00C85D6D">
              <w:t>s</w:t>
            </w:r>
            <w:proofErr w:type="spellEnd"/>
            <w:r w:rsidRPr="00C85D6D">
              <w:t>)</w:t>
            </w:r>
          </w:p>
        </w:tc>
        <w:tc>
          <w:tcPr>
            <w:tcW w:w="1029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580</w:t>
            </w: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RAmsg2-4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029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480</w:t>
            </w: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proofErr w:type="spellStart"/>
            <w:r w:rsidRPr="00C85D6D">
              <w:lastRenderedPageBreak/>
              <w:t>T</w:t>
            </w:r>
            <w:r w:rsidRPr="00C85D6D">
              <w:rPr>
                <w:vertAlign w:val="subscript"/>
              </w:rPr>
              <w:t>UL</w:t>
            </w:r>
            <w:r>
              <w:rPr>
                <w:vertAlign w:val="subscript"/>
              </w:rPr>
              <w:t>grant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1029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E01991">
              <w:t>49</w:t>
            </w:r>
          </w:p>
        </w:tc>
      </w:tr>
      <w:tr w:rsidR="006F4638" w:rsidRPr="00C85D6D" w:rsidTr="006F4638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1029" w:type="dxa"/>
            <w:vAlign w:val="center"/>
          </w:tcPr>
          <w:p w:rsidR="006F4638" w:rsidRPr="00E01991" w:rsidRDefault="006F4638" w:rsidP="003971B5">
            <w:pPr>
              <w:jc w:val="right"/>
            </w:pPr>
            <w:r w:rsidRPr="006F4638">
              <w:t>1923</w:t>
            </w:r>
          </w:p>
        </w:tc>
      </w:tr>
      <w:tr w:rsidR="006F4638" w:rsidRPr="00C85D6D" w:rsidTr="00B67B46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proofErr w:type="spellStart"/>
            <w:r w:rsidRPr="00C85D6D">
              <w:t>T</w:t>
            </w:r>
            <w:r>
              <w:rPr>
                <w:vertAlign w:val="subscript"/>
              </w:rPr>
              <w:t>Ack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1029" w:type="dxa"/>
          </w:tcPr>
          <w:p w:rsidR="006F4638" w:rsidRPr="008855B5" w:rsidRDefault="006F4638" w:rsidP="006F4638">
            <w:pPr>
              <w:jc w:val="right"/>
            </w:pPr>
            <w:r w:rsidRPr="008855B5">
              <w:t>77</w:t>
            </w:r>
          </w:p>
        </w:tc>
      </w:tr>
      <w:tr w:rsidR="006F4638" w:rsidRPr="00C85D6D" w:rsidTr="00B67B46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  <w:r w:rsidRPr="00C85D6D">
              <w:t>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1029" w:type="dxa"/>
          </w:tcPr>
          <w:p w:rsidR="006F4638" w:rsidRPr="008855B5" w:rsidRDefault="006F4638" w:rsidP="006F4638">
            <w:pPr>
              <w:jc w:val="right"/>
            </w:pPr>
            <w:r w:rsidRPr="008855B5">
              <w:t>1923</w:t>
            </w:r>
          </w:p>
        </w:tc>
      </w:tr>
      <w:tr w:rsidR="006F4638" w:rsidRPr="00C85D6D" w:rsidTr="00B67B46">
        <w:tc>
          <w:tcPr>
            <w:tcW w:w="1401" w:type="dxa"/>
          </w:tcPr>
          <w:p w:rsidR="006F4638" w:rsidRPr="00C85D6D" w:rsidRDefault="006F4638" w:rsidP="0031691C">
            <w:pPr>
              <w:pStyle w:val="BodyText"/>
              <w:jc w:val="center"/>
            </w:pPr>
            <w:r w:rsidRPr="00C85D6D">
              <w:t>Total time (</w:t>
            </w:r>
            <w:proofErr w:type="spellStart"/>
            <w:r w:rsidRPr="00C85D6D">
              <w:t>ms</w:t>
            </w:r>
            <w:proofErr w:type="spellEnd"/>
            <w:r w:rsidRPr="00C85D6D">
              <w:t>)</w:t>
            </w:r>
          </w:p>
        </w:tc>
        <w:tc>
          <w:tcPr>
            <w:tcW w:w="1029" w:type="dxa"/>
          </w:tcPr>
          <w:p w:rsidR="006F4638" w:rsidRDefault="006F4638" w:rsidP="006F4638">
            <w:pPr>
              <w:jc w:val="right"/>
            </w:pPr>
            <w:r w:rsidRPr="008855B5">
              <w:t>7473</w:t>
            </w:r>
          </w:p>
        </w:tc>
      </w:tr>
    </w:tbl>
    <w:p w:rsidR="003A2352" w:rsidRDefault="003A2352" w:rsidP="00E57B48">
      <w:pPr>
        <w:pStyle w:val="BodyText"/>
      </w:pPr>
    </w:p>
    <w:p w:rsidR="00CB1E6C" w:rsidRDefault="00CB1E6C" w:rsidP="00E57B48">
      <w:pPr>
        <w:pStyle w:val="BodyText"/>
      </w:pPr>
      <w:r>
        <w:t>Based on these results we make the following observation:</w:t>
      </w:r>
    </w:p>
    <w:p w:rsidR="00CB1E6C" w:rsidRPr="0007328F" w:rsidRDefault="00CB1E6C" w:rsidP="00CB1E6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CB1E6C" w:rsidRDefault="00CB1E6C" w:rsidP="00CB1E6C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NB-LTE can me meet the latency target of 10 s for an exception report for all coverage classes</w:t>
      </w:r>
    </w:p>
    <w:p w:rsidR="00CB1E6C" w:rsidRPr="00CD0782" w:rsidRDefault="00CB1E6C" w:rsidP="00CB1E6C">
      <w:pPr>
        <w:rPr>
          <w:szCs w:val="22"/>
        </w:rPr>
      </w:pPr>
      <w:r>
        <w:rPr>
          <w:b/>
          <w:szCs w:val="22"/>
        </w:rPr>
        <w:t>Observation 2</w:t>
      </w:r>
      <w:r w:rsidRPr="0007328F">
        <w:rPr>
          <w:szCs w:val="22"/>
        </w:rPr>
        <w:t>:</w:t>
      </w:r>
    </w:p>
    <w:p w:rsidR="00CB1E6C" w:rsidRDefault="00CB1E6C" w:rsidP="00CB1E6C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99% </w:t>
      </w:r>
      <w:r w:rsidR="006708F8">
        <w:rPr>
          <w:sz w:val="22"/>
          <w:szCs w:val="22"/>
        </w:rPr>
        <w:t xml:space="preserve">confidence level, NB-LTE </w:t>
      </w:r>
      <w:r w:rsidR="00D14799">
        <w:rPr>
          <w:sz w:val="22"/>
          <w:szCs w:val="22"/>
        </w:rPr>
        <w:t xml:space="preserve">can have </w:t>
      </w:r>
      <w:r w:rsidR="006708F8">
        <w:rPr>
          <w:sz w:val="22"/>
          <w:szCs w:val="22"/>
        </w:rPr>
        <w:t xml:space="preserve">lower latency </w:t>
      </w:r>
      <w:r w:rsidR="00D14799">
        <w:rPr>
          <w:sz w:val="22"/>
          <w:szCs w:val="22"/>
        </w:rPr>
        <w:t xml:space="preserve">for an exception report </w:t>
      </w:r>
      <w:r w:rsidR="006708F8">
        <w:rPr>
          <w:sz w:val="22"/>
          <w:szCs w:val="22"/>
        </w:rPr>
        <w:t>than NB-</w:t>
      </w:r>
      <w:proofErr w:type="spellStart"/>
      <w:r w:rsidR="006708F8">
        <w:rPr>
          <w:sz w:val="22"/>
          <w:szCs w:val="22"/>
        </w:rPr>
        <w:t>CIoT</w:t>
      </w:r>
      <w:proofErr w:type="spellEnd"/>
      <w:r w:rsidR="00D14799">
        <w:rPr>
          <w:sz w:val="22"/>
          <w:szCs w:val="22"/>
        </w:rPr>
        <w:t xml:space="preserve"> for all coverage classes</w:t>
      </w:r>
    </w:p>
    <w:p w:rsidR="00D14799" w:rsidRPr="00CD0782" w:rsidRDefault="00D14799" w:rsidP="00D14799">
      <w:pPr>
        <w:rPr>
          <w:szCs w:val="22"/>
        </w:rPr>
      </w:pPr>
      <w:r>
        <w:rPr>
          <w:b/>
          <w:szCs w:val="22"/>
        </w:rPr>
        <w:t>Observation 3</w:t>
      </w:r>
      <w:r w:rsidRPr="0007328F">
        <w:rPr>
          <w:szCs w:val="22"/>
        </w:rPr>
        <w:t>:</w:t>
      </w:r>
    </w:p>
    <w:p w:rsidR="00D14799" w:rsidRDefault="00D14799" w:rsidP="00D14799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NB-LTE can meet the 10 s latency target for MCL 164 dB even with retransmissions</w:t>
      </w:r>
    </w:p>
    <w:p w:rsidR="00E57B48" w:rsidRPr="00752C35" w:rsidRDefault="00E57B48" w:rsidP="00E57B48">
      <w:pPr>
        <w:pStyle w:val="Heading1"/>
        <w:jc w:val="both"/>
      </w:pPr>
      <w:r w:rsidRPr="00752C35">
        <w:t>Conclusions</w:t>
      </w:r>
    </w:p>
    <w:p w:rsidR="00CB1E6C" w:rsidRDefault="00E57B48" w:rsidP="00E57B48">
      <w:r w:rsidRPr="00A94D11">
        <w:t xml:space="preserve">This contribution presents </w:t>
      </w:r>
      <w:r w:rsidR="009521D1">
        <w:t xml:space="preserve">the </w:t>
      </w:r>
      <w:r w:rsidRPr="00A94D11">
        <w:t xml:space="preserve">latency evaluation of delivering the exception report </w:t>
      </w:r>
      <w:r w:rsidR="002E5651">
        <w:t>in</w:t>
      </w:r>
      <w:r w:rsidRPr="00A94D11">
        <w:t xml:space="preserve"> NB-LTE. </w:t>
      </w:r>
      <w:r w:rsidR="00CB1E6C">
        <w:t>The following observations were made:</w:t>
      </w:r>
    </w:p>
    <w:p w:rsidR="001040E6" w:rsidRPr="0007328F" w:rsidRDefault="001040E6" w:rsidP="001040E6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1040E6" w:rsidRDefault="001040E6" w:rsidP="001040E6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NB-LTE can me meet the latency target of 10 s for an exception report for all coverage classes</w:t>
      </w:r>
    </w:p>
    <w:p w:rsidR="001040E6" w:rsidRPr="00CD0782" w:rsidRDefault="001040E6" w:rsidP="001040E6">
      <w:pPr>
        <w:rPr>
          <w:szCs w:val="22"/>
        </w:rPr>
      </w:pPr>
      <w:r>
        <w:rPr>
          <w:b/>
          <w:szCs w:val="22"/>
        </w:rPr>
        <w:t>Observation 2</w:t>
      </w:r>
      <w:r w:rsidRPr="0007328F">
        <w:rPr>
          <w:szCs w:val="22"/>
        </w:rPr>
        <w:t>:</w:t>
      </w:r>
    </w:p>
    <w:p w:rsidR="001040E6" w:rsidRDefault="001040E6" w:rsidP="001040E6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For 99% confidence level, NB-LTE can have lower latency for an exception report than NB-</w:t>
      </w:r>
      <w:proofErr w:type="spellStart"/>
      <w:r>
        <w:rPr>
          <w:sz w:val="22"/>
          <w:szCs w:val="22"/>
        </w:rPr>
        <w:t>CIoT</w:t>
      </w:r>
      <w:proofErr w:type="spellEnd"/>
      <w:r>
        <w:rPr>
          <w:sz w:val="22"/>
          <w:szCs w:val="22"/>
        </w:rPr>
        <w:t xml:space="preserve"> for all coverage classes</w:t>
      </w:r>
    </w:p>
    <w:p w:rsidR="001040E6" w:rsidRPr="00CD0782" w:rsidRDefault="001040E6" w:rsidP="001040E6">
      <w:pPr>
        <w:rPr>
          <w:szCs w:val="22"/>
        </w:rPr>
      </w:pPr>
      <w:r>
        <w:rPr>
          <w:b/>
          <w:szCs w:val="22"/>
        </w:rPr>
        <w:t>Observation 3</w:t>
      </w:r>
      <w:r w:rsidRPr="0007328F">
        <w:rPr>
          <w:szCs w:val="22"/>
        </w:rPr>
        <w:t>:</w:t>
      </w:r>
    </w:p>
    <w:p w:rsidR="001040E6" w:rsidRDefault="001040E6" w:rsidP="001040E6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NB-LTE can meet the 10 s latency target for MCL 164 dB even with retransmissions</w:t>
      </w:r>
    </w:p>
    <w:p w:rsidR="001040E6" w:rsidRPr="001040E6" w:rsidRDefault="001040E6" w:rsidP="00E57B48">
      <w:pPr>
        <w:rPr>
          <w:lang w:val="en-US"/>
        </w:rPr>
      </w:pPr>
    </w:p>
    <w:p w:rsidR="00E57B48" w:rsidRDefault="00E57B48" w:rsidP="00E57B48">
      <w:pPr>
        <w:pStyle w:val="Heading1"/>
        <w:jc w:val="both"/>
      </w:pPr>
      <w:r w:rsidRPr="00C85D6D">
        <w:t>References</w:t>
      </w:r>
    </w:p>
    <w:p w:rsidR="00C671B1" w:rsidRPr="00681F5C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9" w:name="_Ref425332273"/>
      <w:r w:rsidRPr="00681F5C">
        <w:rPr>
          <w:rFonts w:ascii="Times New Roman" w:hAnsi="Times New Roman" w:cs="Times New Roman"/>
        </w:rPr>
        <w:t>TR 45.820 v13</w:t>
      </w:r>
      <w:r>
        <w:rPr>
          <w:rFonts w:ascii="Times New Roman" w:hAnsi="Times New Roman" w:cs="Times New Roman"/>
        </w:rPr>
        <w:t>.0</w:t>
      </w:r>
      <w:r w:rsidRPr="00681F5C">
        <w:rPr>
          <w:rFonts w:ascii="Times New Roman" w:hAnsi="Times New Roman" w:cs="Times New Roman"/>
        </w:rPr>
        <w:t>.0, “Cellular System Support for Ultra Low Complexity and Low Throughput Internet of Things”</w:t>
      </w:r>
      <w:bookmarkEnd w:id="9"/>
    </w:p>
    <w:p w:rsidR="00C671B1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10" w:name="_Ref431245969"/>
      <w:bookmarkStart w:id="11" w:name="_Ref434246719"/>
      <w:bookmarkStart w:id="12" w:name="_Ref429466372"/>
      <w:r w:rsidRPr="006B214D">
        <w:rPr>
          <w:rFonts w:ascii="Times New Roman" w:hAnsi="Times New Roman" w:cs="Times New Roman"/>
        </w:rPr>
        <w:t>R1-1560</w:t>
      </w:r>
      <w:r>
        <w:rPr>
          <w:rFonts w:ascii="Times New Roman" w:hAnsi="Times New Roman" w:cs="Times New Roman"/>
        </w:rPr>
        <w:t>13</w:t>
      </w:r>
      <w:r w:rsidRPr="006B214D">
        <w:rPr>
          <w:rFonts w:ascii="Times New Roman" w:hAnsi="Times New Roman" w:cs="Times New Roman"/>
        </w:rPr>
        <w:t>, “NB-LTE – General L1 concept description”, Ericsson</w:t>
      </w:r>
      <w:bookmarkEnd w:id="10"/>
      <w:r>
        <w:rPr>
          <w:rFonts w:ascii="Times New Roman" w:hAnsi="Times New Roman" w:cs="Times New Roman"/>
        </w:rPr>
        <w:t xml:space="preserve">, </w:t>
      </w:r>
      <w:r w:rsidRPr="003E1FDA">
        <w:rPr>
          <w:rFonts w:ascii="Times New Roman" w:hAnsi="Times New Roman" w:cs="Times New Roman"/>
        </w:rPr>
        <w:t>Alcatel-Lucent, Alcatel-Lucent Shanghai Bell, Nokia, Intel, ZTE, Samsung</w:t>
      </w:r>
      <w:bookmarkEnd w:id="11"/>
    </w:p>
    <w:p w:rsidR="00C671B1" w:rsidRPr="006B214D" w:rsidRDefault="00C671B1" w:rsidP="00D22608">
      <w:pPr>
        <w:pStyle w:val="Reference"/>
        <w:rPr>
          <w:rFonts w:ascii="Times New Roman" w:hAnsi="Times New Roman" w:cs="Times New Roman"/>
        </w:rPr>
      </w:pPr>
      <w:bookmarkStart w:id="13" w:name="_Ref434319753"/>
      <w:r>
        <w:rPr>
          <w:rFonts w:ascii="Times New Roman" w:hAnsi="Times New Roman" w:cs="Times New Roman"/>
        </w:rPr>
        <w:t>R1-1560</w:t>
      </w:r>
      <w:r w:rsidR="00D22608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, “</w:t>
      </w:r>
      <w:r w:rsidR="00D22608" w:rsidRPr="00D22608">
        <w:rPr>
          <w:rFonts w:ascii="Times New Roman" w:hAnsi="Times New Roman" w:cs="Times New Roman"/>
        </w:rPr>
        <w:t>NB-</w:t>
      </w:r>
      <w:proofErr w:type="spellStart"/>
      <w:r w:rsidR="00D22608" w:rsidRPr="00D22608">
        <w:rPr>
          <w:rFonts w:ascii="Times New Roman" w:hAnsi="Times New Roman" w:cs="Times New Roman"/>
        </w:rPr>
        <w:t>IoT</w:t>
      </w:r>
      <w:proofErr w:type="spellEnd"/>
      <w:r w:rsidR="00D22608" w:rsidRPr="00D22608">
        <w:rPr>
          <w:rFonts w:ascii="Times New Roman" w:hAnsi="Times New Roman" w:cs="Times New Roman"/>
        </w:rPr>
        <w:t xml:space="preserve"> – Exception report latency evaluation</w:t>
      </w:r>
      <w:r>
        <w:rPr>
          <w:rFonts w:ascii="Times New Roman" w:hAnsi="Times New Roman" w:cs="Times New Roman"/>
        </w:rPr>
        <w:t xml:space="preserve">”, </w:t>
      </w:r>
      <w:r w:rsidR="00D22608" w:rsidRPr="00D22608">
        <w:rPr>
          <w:rFonts w:ascii="Times New Roman" w:hAnsi="Times New Roman" w:cs="Times New Roman"/>
        </w:rPr>
        <w:t>Ericsson, ZTE, Alcatel-Lucent, Alcatel-Lucent Shanghai Bell, Nokia, Intel, Samsung, LGE</w:t>
      </w:r>
      <w:bookmarkEnd w:id="13"/>
    </w:p>
    <w:p w:rsidR="00F26A5D" w:rsidRPr="00F26A5D" w:rsidRDefault="00F26A5D" w:rsidP="00F26A5D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14" w:name="_Ref434595541"/>
      <w:bookmarkEnd w:id="12"/>
      <w:r>
        <w:rPr>
          <w:rFonts w:ascii="Times New Roman" w:hAnsi="Times New Roman" w:cs="Times New Roman"/>
        </w:rPr>
        <w:t>R1-157418, “</w:t>
      </w:r>
      <w:r w:rsidRPr="000B2DE4">
        <w:rPr>
          <w:rFonts w:ascii="Times New Roman" w:hAnsi="Times New Roman" w:cs="Times New Roman"/>
        </w:rPr>
        <w:t>NB-</w:t>
      </w:r>
      <w:proofErr w:type="spellStart"/>
      <w:r w:rsidRPr="000B2DE4">
        <w:rPr>
          <w:rFonts w:ascii="Times New Roman" w:hAnsi="Times New Roman" w:cs="Times New Roman"/>
        </w:rPr>
        <w:t>IoT</w:t>
      </w:r>
      <w:proofErr w:type="spellEnd"/>
      <w:r w:rsidRPr="000B2DE4">
        <w:rPr>
          <w:rFonts w:ascii="Times New Roman" w:hAnsi="Times New Roman" w:cs="Times New Roman"/>
        </w:rPr>
        <w:t xml:space="preserve"> – Improved Synchronization Channel Design</w:t>
      </w:r>
      <w:r>
        <w:rPr>
          <w:rFonts w:ascii="Times New Roman" w:hAnsi="Times New Roman" w:cs="Times New Roman"/>
        </w:rPr>
        <w:t>”, Ericsson</w:t>
      </w:r>
      <w:bookmarkEnd w:id="14"/>
    </w:p>
    <w:bookmarkEnd w:id="2"/>
    <w:p w:rsidR="00F75B49" w:rsidRPr="00973DDF" w:rsidRDefault="00F75B49" w:rsidP="00865679"/>
    <w:sectPr w:rsidR="00F75B49" w:rsidRPr="00973DDF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77D" w:rsidRDefault="00D4577D">
      <w:r>
        <w:separator/>
      </w:r>
    </w:p>
  </w:endnote>
  <w:endnote w:type="continuationSeparator" w:id="0">
    <w:p w:rsidR="00D4577D" w:rsidRDefault="00D4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080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D080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77D" w:rsidRDefault="00D4577D">
      <w:r>
        <w:separator/>
      </w:r>
    </w:p>
  </w:footnote>
  <w:footnote w:type="continuationSeparator" w:id="0">
    <w:p w:rsidR="00D4577D" w:rsidRDefault="00D45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E16002"/>
    <w:multiLevelType w:val="hybridMultilevel"/>
    <w:tmpl w:val="CA92FF8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DA17DDB"/>
    <w:multiLevelType w:val="hybridMultilevel"/>
    <w:tmpl w:val="067AC9E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30"/>
  </w:num>
  <w:num w:numId="4">
    <w:abstractNumId w:val="37"/>
  </w:num>
  <w:num w:numId="5">
    <w:abstractNumId w:val="32"/>
  </w:num>
  <w:num w:numId="6">
    <w:abstractNumId w:val="40"/>
  </w:num>
  <w:num w:numId="7">
    <w:abstractNumId w:val="20"/>
  </w:num>
  <w:num w:numId="8">
    <w:abstractNumId w:val="18"/>
  </w:num>
  <w:num w:numId="9">
    <w:abstractNumId w:val="35"/>
  </w:num>
  <w:num w:numId="10">
    <w:abstractNumId w:val="23"/>
  </w:num>
  <w:num w:numId="11">
    <w:abstractNumId w:val="36"/>
  </w:num>
  <w:num w:numId="12">
    <w:abstractNumId w:val="33"/>
  </w:num>
  <w:num w:numId="13">
    <w:abstractNumId w:val="5"/>
  </w:num>
  <w:num w:numId="14">
    <w:abstractNumId w:val="7"/>
  </w:num>
  <w:num w:numId="15">
    <w:abstractNumId w:val="15"/>
  </w:num>
  <w:num w:numId="16">
    <w:abstractNumId w:val="27"/>
  </w:num>
  <w:num w:numId="17">
    <w:abstractNumId w:val="16"/>
  </w:num>
  <w:num w:numId="18">
    <w:abstractNumId w:val="8"/>
  </w:num>
  <w:num w:numId="19">
    <w:abstractNumId w:val="26"/>
  </w:num>
  <w:num w:numId="20">
    <w:abstractNumId w:val="19"/>
  </w:num>
  <w:num w:numId="21">
    <w:abstractNumId w:val="21"/>
  </w:num>
  <w:num w:numId="22">
    <w:abstractNumId w:val="9"/>
  </w:num>
  <w:num w:numId="23">
    <w:abstractNumId w:val="2"/>
  </w:num>
  <w:num w:numId="24">
    <w:abstractNumId w:val="24"/>
  </w:num>
  <w:num w:numId="25">
    <w:abstractNumId w:val="29"/>
  </w:num>
  <w:num w:numId="26">
    <w:abstractNumId w:val="11"/>
  </w:num>
  <w:num w:numId="27">
    <w:abstractNumId w:val="14"/>
  </w:num>
  <w:num w:numId="28">
    <w:abstractNumId w:val="17"/>
  </w:num>
  <w:num w:numId="29">
    <w:abstractNumId w:val="25"/>
  </w:num>
  <w:num w:numId="30">
    <w:abstractNumId w:val="10"/>
  </w:num>
  <w:num w:numId="31">
    <w:abstractNumId w:val="6"/>
  </w:num>
  <w:num w:numId="32">
    <w:abstractNumId w:val="41"/>
  </w:num>
  <w:num w:numId="33">
    <w:abstractNumId w:val="13"/>
  </w:num>
  <w:num w:numId="34">
    <w:abstractNumId w:val="12"/>
  </w:num>
  <w:num w:numId="35">
    <w:abstractNumId w:val="31"/>
  </w:num>
  <w:num w:numId="36">
    <w:abstractNumId w:val="38"/>
  </w:num>
  <w:num w:numId="37">
    <w:abstractNumId w:val="0"/>
  </w:num>
  <w:num w:numId="38">
    <w:abstractNumId w:val="4"/>
  </w:num>
  <w:num w:numId="39">
    <w:abstractNumId w:val="3"/>
  </w:num>
  <w:num w:numId="40">
    <w:abstractNumId w:val="22"/>
  </w:num>
  <w:num w:numId="41">
    <w:abstractNumId w:val="39"/>
  </w:num>
  <w:num w:numId="42">
    <w:abstractNumId w:val="34"/>
  </w:num>
  <w:num w:numId="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BDE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1448"/>
    <w:rsid w:val="0005240C"/>
    <w:rsid w:val="0005242B"/>
    <w:rsid w:val="0005343C"/>
    <w:rsid w:val="0005376F"/>
    <w:rsid w:val="00057E6E"/>
    <w:rsid w:val="00060581"/>
    <w:rsid w:val="00060A0A"/>
    <w:rsid w:val="00063047"/>
    <w:rsid w:val="0006385D"/>
    <w:rsid w:val="00064432"/>
    <w:rsid w:val="000650CD"/>
    <w:rsid w:val="000674EF"/>
    <w:rsid w:val="00072127"/>
    <w:rsid w:val="00072CCA"/>
    <w:rsid w:val="00074457"/>
    <w:rsid w:val="00075BE0"/>
    <w:rsid w:val="00080027"/>
    <w:rsid w:val="00081384"/>
    <w:rsid w:val="0008221E"/>
    <w:rsid w:val="00082FAB"/>
    <w:rsid w:val="0008336A"/>
    <w:rsid w:val="00083DE1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A02AB"/>
    <w:rsid w:val="000A0C1A"/>
    <w:rsid w:val="000A0E46"/>
    <w:rsid w:val="000A2AD4"/>
    <w:rsid w:val="000A3C79"/>
    <w:rsid w:val="000A4F1B"/>
    <w:rsid w:val="000A752C"/>
    <w:rsid w:val="000B0E09"/>
    <w:rsid w:val="000B26D2"/>
    <w:rsid w:val="000B2E04"/>
    <w:rsid w:val="000B326B"/>
    <w:rsid w:val="000B38AF"/>
    <w:rsid w:val="000B4583"/>
    <w:rsid w:val="000B4A0F"/>
    <w:rsid w:val="000B68C3"/>
    <w:rsid w:val="000B6F93"/>
    <w:rsid w:val="000B78D9"/>
    <w:rsid w:val="000C0E03"/>
    <w:rsid w:val="000C1447"/>
    <w:rsid w:val="000C2343"/>
    <w:rsid w:val="000C2FFC"/>
    <w:rsid w:val="000C32C8"/>
    <w:rsid w:val="000C71C0"/>
    <w:rsid w:val="000D04E8"/>
    <w:rsid w:val="000D19DC"/>
    <w:rsid w:val="000D2BF7"/>
    <w:rsid w:val="000D33B5"/>
    <w:rsid w:val="000D390B"/>
    <w:rsid w:val="000D451D"/>
    <w:rsid w:val="000E1230"/>
    <w:rsid w:val="000E20F5"/>
    <w:rsid w:val="000E65AC"/>
    <w:rsid w:val="000F144F"/>
    <w:rsid w:val="000F5E45"/>
    <w:rsid w:val="000F60B2"/>
    <w:rsid w:val="000F642E"/>
    <w:rsid w:val="000F6443"/>
    <w:rsid w:val="000F706B"/>
    <w:rsid w:val="00100E91"/>
    <w:rsid w:val="0010223A"/>
    <w:rsid w:val="00102A21"/>
    <w:rsid w:val="00102A38"/>
    <w:rsid w:val="00103018"/>
    <w:rsid w:val="00103CDD"/>
    <w:rsid w:val="00103D42"/>
    <w:rsid w:val="00104009"/>
    <w:rsid w:val="001040E6"/>
    <w:rsid w:val="001048D9"/>
    <w:rsid w:val="00104E19"/>
    <w:rsid w:val="001121D2"/>
    <w:rsid w:val="001139CF"/>
    <w:rsid w:val="00113FE5"/>
    <w:rsid w:val="00114FAF"/>
    <w:rsid w:val="00121F0A"/>
    <w:rsid w:val="00122680"/>
    <w:rsid w:val="00124853"/>
    <w:rsid w:val="00125190"/>
    <w:rsid w:val="001260F6"/>
    <w:rsid w:val="00126CA6"/>
    <w:rsid w:val="00127701"/>
    <w:rsid w:val="00131693"/>
    <w:rsid w:val="0013180F"/>
    <w:rsid w:val="001319AF"/>
    <w:rsid w:val="00131F98"/>
    <w:rsid w:val="00132565"/>
    <w:rsid w:val="00140EA3"/>
    <w:rsid w:val="0014302B"/>
    <w:rsid w:val="00145850"/>
    <w:rsid w:val="00146184"/>
    <w:rsid w:val="00150D3A"/>
    <w:rsid w:val="00151312"/>
    <w:rsid w:val="001532D7"/>
    <w:rsid w:val="00153BA9"/>
    <w:rsid w:val="00155796"/>
    <w:rsid w:val="00155C43"/>
    <w:rsid w:val="0016024D"/>
    <w:rsid w:val="00160FC2"/>
    <w:rsid w:val="00161340"/>
    <w:rsid w:val="001613DB"/>
    <w:rsid w:val="00163A68"/>
    <w:rsid w:val="00166D37"/>
    <w:rsid w:val="00166F83"/>
    <w:rsid w:val="00167BA2"/>
    <w:rsid w:val="00173849"/>
    <w:rsid w:val="00177E3E"/>
    <w:rsid w:val="001805E5"/>
    <w:rsid w:val="001807D0"/>
    <w:rsid w:val="00182390"/>
    <w:rsid w:val="0018445C"/>
    <w:rsid w:val="001844BE"/>
    <w:rsid w:val="001849C3"/>
    <w:rsid w:val="00185B48"/>
    <w:rsid w:val="001860B6"/>
    <w:rsid w:val="001866DD"/>
    <w:rsid w:val="00186839"/>
    <w:rsid w:val="00186D52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5E1E"/>
    <w:rsid w:val="001D6428"/>
    <w:rsid w:val="001D6E54"/>
    <w:rsid w:val="001E047A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28C"/>
    <w:rsid w:val="001F5400"/>
    <w:rsid w:val="001F57F3"/>
    <w:rsid w:val="001F5E00"/>
    <w:rsid w:val="001F6CDF"/>
    <w:rsid w:val="001F7FF8"/>
    <w:rsid w:val="00200D31"/>
    <w:rsid w:val="00202150"/>
    <w:rsid w:val="002024F0"/>
    <w:rsid w:val="00203E2B"/>
    <w:rsid w:val="002046E6"/>
    <w:rsid w:val="002049F3"/>
    <w:rsid w:val="002052AA"/>
    <w:rsid w:val="00205508"/>
    <w:rsid w:val="002065E3"/>
    <w:rsid w:val="00206817"/>
    <w:rsid w:val="0021230E"/>
    <w:rsid w:val="002131B1"/>
    <w:rsid w:val="00213CB3"/>
    <w:rsid w:val="00214E0B"/>
    <w:rsid w:val="0021559A"/>
    <w:rsid w:val="00216025"/>
    <w:rsid w:val="00216465"/>
    <w:rsid w:val="00216D83"/>
    <w:rsid w:val="00220020"/>
    <w:rsid w:val="00221532"/>
    <w:rsid w:val="00222072"/>
    <w:rsid w:val="002222A4"/>
    <w:rsid w:val="00223ED7"/>
    <w:rsid w:val="0023122F"/>
    <w:rsid w:val="00231A5C"/>
    <w:rsid w:val="0023356D"/>
    <w:rsid w:val="002348B1"/>
    <w:rsid w:val="00235E2E"/>
    <w:rsid w:val="002367CC"/>
    <w:rsid w:val="002373B4"/>
    <w:rsid w:val="00237E20"/>
    <w:rsid w:val="00243B78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8FF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363B"/>
    <w:rsid w:val="002B4EE8"/>
    <w:rsid w:val="002B5041"/>
    <w:rsid w:val="002C0882"/>
    <w:rsid w:val="002C0C7C"/>
    <w:rsid w:val="002C4083"/>
    <w:rsid w:val="002C428B"/>
    <w:rsid w:val="002C5932"/>
    <w:rsid w:val="002C7D07"/>
    <w:rsid w:val="002D21A2"/>
    <w:rsid w:val="002D345E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5651"/>
    <w:rsid w:val="002E6775"/>
    <w:rsid w:val="002E6A66"/>
    <w:rsid w:val="002E7B6E"/>
    <w:rsid w:val="002F34EB"/>
    <w:rsid w:val="002F4A9C"/>
    <w:rsid w:val="002F6970"/>
    <w:rsid w:val="00300390"/>
    <w:rsid w:val="00300F8A"/>
    <w:rsid w:val="00301B94"/>
    <w:rsid w:val="00302AC9"/>
    <w:rsid w:val="003035B6"/>
    <w:rsid w:val="00303D52"/>
    <w:rsid w:val="0030426B"/>
    <w:rsid w:val="0030455B"/>
    <w:rsid w:val="00307AAE"/>
    <w:rsid w:val="00310A5A"/>
    <w:rsid w:val="00313C45"/>
    <w:rsid w:val="00315313"/>
    <w:rsid w:val="003154F9"/>
    <w:rsid w:val="0031691C"/>
    <w:rsid w:val="0032109D"/>
    <w:rsid w:val="00321626"/>
    <w:rsid w:val="003216DA"/>
    <w:rsid w:val="00325DD4"/>
    <w:rsid w:val="0032606A"/>
    <w:rsid w:val="0032674B"/>
    <w:rsid w:val="00326ACD"/>
    <w:rsid w:val="003276B1"/>
    <w:rsid w:val="00327D8E"/>
    <w:rsid w:val="0033227D"/>
    <w:rsid w:val="00333E84"/>
    <w:rsid w:val="00335598"/>
    <w:rsid w:val="0033683D"/>
    <w:rsid w:val="00336F62"/>
    <w:rsid w:val="003420DC"/>
    <w:rsid w:val="003447B4"/>
    <w:rsid w:val="003468F1"/>
    <w:rsid w:val="00346D85"/>
    <w:rsid w:val="00350228"/>
    <w:rsid w:val="003516B1"/>
    <w:rsid w:val="00352286"/>
    <w:rsid w:val="00353586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684"/>
    <w:rsid w:val="0037335F"/>
    <w:rsid w:val="00373ACB"/>
    <w:rsid w:val="00374124"/>
    <w:rsid w:val="00375CFE"/>
    <w:rsid w:val="00377BAE"/>
    <w:rsid w:val="00382D96"/>
    <w:rsid w:val="00387A0C"/>
    <w:rsid w:val="00390671"/>
    <w:rsid w:val="00390F6F"/>
    <w:rsid w:val="0039138C"/>
    <w:rsid w:val="003913BC"/>
    <w:rsid w:val="003921A6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352"/>
    <w:rsid w:val="003A2835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6C9D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84F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2174"/>
    <w:rsid w:val="003F4D1C"/>
    <w:rsid w:val="0040218B"/>
    <w:rsid w:val="00403288"/>
    <w:rsid w:val="004065AD"/>
    <w:rsid w:val="004122D5"/>
    <w:rsid w:val="0041465A"/>
    <w:rsid w:val="0041592E"/>
    <w:rsid w:val="00416660"/>
    <w:rsid w:val="00416EC3"/>
    <w:rsid w:val="00417DAB"/>
    <w:rsid w:val="00417F6B"/>
    <w:rsid w:val="00423DC7"/>
    <w:rsid w:val="004254BB"/>
    <w:rsid w:val="00425EF4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D5B"/>
    <w:rsid w:val="00442F9C"/>
    <w:rsid w:val="00443CA2"/>
    <w:rsid w:val="00445EC1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2128"/>
    <w:rsid w:val="00463066"/>
    <w:rsid w:val="00463478"/>
    <w:rsid w:val="00463866"/>
    <w:rsid w:val="00463C49"/>
    <w:rsid w:val="00464E7D"/>
    <w:rsid w:val="004677E0"/>
    <w:rsid w:val="00471895"/>
    <w:rsid w:val="004719A7"/>
    <w:rsid w:val="00473E96"/>
    <w:rsid w:val="00474622"/>
    <w:rsid w:val="00483B01"/>
    <w:rsid w:val="00485B5D"/>
    <w:rsid w:val="00485C52"/>
    <w:rsid w:val="004900A8"/>
    <w:rsid w:val="00493B2E"/>
    <w:rsid w:val="00493C74"/>
    <w:rsid w:val="00493F4A"/>
    <w:rsid w:val="0049434F"/>
    <w:rsid w:val="004950BA"/>
    <w:rsid w:val="00496518"/>
    <w:rsid w:val="00497273"/>
    <w:rsid w:val="004A18AA"/>
    <w:rsid w:val="004A3255"/>
    <w:rsid w:val="004A5EF5"/>
    <w:rsid w:val="004B0E99"/>
    <w:rsid w:val="004B0E9D"/>
    <w:rsid w:val="004B1A16"/>
    <w:rsid w:val="004B37C6"/>
    <w:rsid w:val="004B3FDA"/>
    <w:rsid w:val="004B565B"/>
    <w:rsid w:val="004B6F14"/>
    <w:rsid w:val="004B7041"/>
    <w:rsid w:val="004C0857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A36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6320"/>
    <w:rsid w:val="00527399"/>
    <w:rsid w:val="005276D8"/>
    <w:rsid w:val="00534BFB"/>
    <w:rsid w:val="005365CB"/>
    <w:rsid w:val="00536997"/>
    <w:rsid w:val="005409F3"/>
    <w:rsid w:val="00541E48"/>
    <w:rsid w:val="00542B9A"/>
    <w:rsid w:val="00542E41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6A26"/>
    <w:rsid w:val="0055767E"/>
    <w:rsid w:val="00557E80"/>
    <w:rsid w:val="005600E5"/>
    <w:rsid w:val="0056047C"/>
    <w:rsid w:val="0056275E"/>
    <w:rsid w:val="00562A5B"/>
    <w:rsid w:val="0056349B"/>
    <w:rsid w:val="00563AD9"/>
    <w:rsid w:val="00564C06"/>
    <w:rsid w:val="0056662D"/>
    <w:rsid w:val="00566AD3"/>
    <w:rsid w:val="00567EB0"/>
    <w:rsid w:val="00570AE9"/>
    <w:rsid w:val="0057230B"/>
    <w:rsid w:val="00572655"/>
    <w:rsid w:val="00573CD3"/>
    <w:rsid w:val="00573DB7"/>
    <w:rsid w:val="00573DF1"/>
    <w:rsid w:val="00573E75"/>
    <w:rsid w:val="00574814"/>
    <w:rsid w:val="00575605"/>
    <w:rsid w:val="00575FEF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203F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2987"/>
    <w:rsid w:val="005E3AB8"/>
    <w:rsid w:val="005E495F"/>
    <w:rsid w:val="005E71D1"/>
    <w:rsid w:val="005E771E"/>
    <w:rsid w:val="005F261B"/>
    <w:rsid w:val="005F2F55"/>
    <w:rsid w:val="005F3927"/>
    <w:rsid w:val="005F4EE0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5953"/>
    <w:rsid w:val="0062616E"/>
    <w:rsid w:val="00630573"/>
    <w:rsid w:val="00631D63"/>
    <w:rsid w:val="006326ED"/>
    <w:rsid w:val="00632FFE"/>
    <w:rsid w:val="00633D8B"/>
    <w:rsid w:val="00633EA7"/>
    <w:rsid w:val="0063614C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02CD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427E"/>
    <w:rsid w:val="00664F05"/>
    <w:rsid w:val="00665C7F"/>
    <w:rsid w:val="006708F8"/>
    <w:rsid w:val="0067124D"/>
    <w:rsid w:val="00672CBE"/>
    <w:rsid w:val="00674F0F"/>
    <w:rsid w:val="00677293"/>
    <w:rsid w:val="00677DE7"/>
    <w:rsid w:val="006829F0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3E21"/>
    <w:rsid w:val="006B40F1"/>
    <w:rsid w:val="006B4A0A"/>
    <w:rsid w:val="006B57BD"/>
    <w:rsid w:val="006B6499"/>
    <w:rsid w:val="006B6A39"/>
    <w:rsid w:val="006C1643"/>
    <w:rsid w:val="006C1794"/>
    <w:rsid w:val="006C17E3"/>
    <w:rsid w:val="006C602A"/>
    <w:rsid w:val="006C6A1A"/>
    <w:rsid w:val="006C6E9B"/>
    <w:rsid w:val="006C716E"/>
    <w:rsid w:val="006D1C66"/>
    <w:rsid w:val="006D29F7"/>
    <w:rsid w:val="006D2F71"/>
    <w:rsid w:val="006D4A6B"/>
    <w:rsid w:val="006D519B"/>
    <w:rsid w:val="006D663E"/>
    <w:rsid w:val="006D7369"/>
    <w:rsid w:val="006D7962"/>
    <w:rsid w:val="006E55E8"/>
    <w:rsid w:val="006E5C25"/>
    <w:rsid w:val="006E6105"/>
    <w:rsid w:val="006F1A4C"/>
    <w:rsid w:val="006F4638"/>
    <w:rsid w:val="006F5AC1"/>
    <w:rsid w:val="006F66F8"/>
    <w:rsid w:val="007021F4"/>
    <w:rsid w:val="00703C3A"/>
    <w:rsid w:val="00704CFE"/>
    <w:rsid w:val="007054D1"/>
    <w:rsid w:val="0071131D"/>
    <w:rsid w:val="0071143D"/>
    <w:rsid w:val="00713D22"/>
    <w:rsid w:val="0071403C"/>
    <w:rsid w:val="007146CA"/>
    <w:rsid w:val="00715875"/>
    <w:rsid w:val="007162B6"/>
    <w:rsid w:val="00717B32"/>
    <w:rsid w:val="00721D2E"/>
    <w:rsid w:val="00721F9D"/>
    <w:rsid w:val="00723294"/>
    <w:rsid w:val="007266AE"/>
    <w:rsid w:val="00732578"/>
    <w:rsid w:val="007326BB"/>
    <w:rsid w:val="0073779D"/>
    <w:rsid w:val="00743C64"/>
    <w:rsid w:val="00747AD2"/>
    <w:rsid w:val="007500D8"/>
    <w:rsid w:val="00752956"/>
    <w:rsid w:val="00752F8E"/>
    <w:rsid w:val="00753F36"/>
    <w:rsid w:val="00754D76"/>
    <w:rsid w:val="00755077"/>
    <w:rsid w:val="00756F09"/>
    <w:rsid w:val="00756F7F"/>
    <w:rsid w:val="00756FFD"/>
    <w:rsid w:val="0075782D"/>
    <w:rsid w:val="007629A6"/>
    <w:rsid w:val="00765D20"/>
    <w:rsid w:val="0076605F"/>
    <w:rsid w:val="007667F7"/>
    <w:rsid w:val="00767E12"/>
    <w:rsid w:val="0077026C"/>
    <w:rsid w:val="00770D09"/>
    <w:rsid w:val="007711C7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548"/>
    <w:rsid w:val="007B4FE7"/>
    <w:rsid w:val="007B5268"/>
    <w:rsid w:val="007B6036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3C5F"/>
    <w:rsid w:val="007D5A90"/>
    <w:rsid w:val="007E067A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801651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728"/>
    <w:rsid w:val="00822CF0"/>
    <w:rsid w:val="00824298"/>
    <w:rsid w:val="008261E6"/>
    <w:rsid w:val="0082630C"/>
    <w:rsid w:val="008311E8"/>
    <w:rsid w:val="0083238E"/>
    <w:rsid w:val="0083249B"/>
    <w:rsid w:val="00832C20"/>
    <w:rsid w:val="008349DB"/>
    <w:rsid w:val="00835177"/>
    <w:rsid w:val="00840706"/>
    <w:rsid w:val="00842197"/>
    <w:rsid w:val="00842551"/>
    <w:rsid w:val="0084290D"/>
    <w:rsid w:val="00843344"/>
    <w:rsid w:val="00843935"/>
    <w:rsid w:val="00843FE0"/>
    <w:rsid w:val="00844F8A"/>
    <w:rsid w:val="00846459"/>
    <w:rsid w:val="008502F6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4754"/>
    <w:rsid w:val="00865020"/>
    <w:rsid w:val="00865679"/>
    <w:rsid w:val="008658B0"/>
    <w:rsid w:val="00866651"/>
    <w:rsid w:val="008675D6"/>
    <w:rsid w:val="0086770F"/>
    <w:rsid w:val="00867DFB"/>
    <w:rsid w:val="00870A33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2698"/>
    <w:rsid w:val="00895AF3"/>
    <w:rsid w:val="008A06D6"/>
    <w:rsid w:val="008A43A0"/>
    <w:rsid w:val="008A45ED"/>
    <w:rsid w:val="008A7CED"/>
    <w:rsid w:val="008B04FE"/>
    <w:rsid w:val="008B6D68"/>
    <w:rsid w:val="008B6E4C"/>
    <w:rsid w:val="008B7ADD"/>
    <w:rsid w:val="008C2437"/>
    <w:rsid w:val="008C2B6A"/>
    <w:rsid w:val="008C43C2"/>
    <w:rsid w:val="008C4D75"/>
    <w:rsid w:val="008C622C"/>
    <w:rsid w:val="008C7676"/>
    <w:rsid w:val="008D07F7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8F727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3521"/>
    <w:rsid w:val="00924A1B"/>
    <w:rsid w:val="00927B1B"/>
    <w:rsid w:val="00927C8B"/>
    <w:rsid w:val="00927CBA"/>
    <w:rsid w:val="009302C2"/>
    <w:rsid w:val="0093123B"/>
    <w:rsid w:val="00933164"/>
    <w:rsid w:val="00933C37"/>
    <w:rsid w:val="0093477D"/>
    <w:rsid w:val="00934C02"/>
    <w:rsid w:val="00942674"/>
    <w:rsid w:val="0094464D"/>
    <w:rsid w:val="0094632A"/>
    <w:rsid w:val="0094743B"/>
    <w:rsid w:val="00947D45"/>
    <w:rsid w:val="009504B8"/>
    <w:rsid w:val="00950A9A"/>
    <w:rsid w:val="00951222"/>
    <w:rsid w:val="00951365"/>
    <w:rsid w:val="00951A4B"/>
    <w:rsid w:val="009521D1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DDF"/>
    <w:rsid w:val="009741CA"/>
    <w:rsid w:val="00975E3D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037"/>
    <w:rsid w:val="00987616"/>
    <w:rsid w:val="00987A31"/>
    <w:rsid w:val="00990668"/>
    <w:rsid w:val="00991CD9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599"/>
    <w:rsid w:val="009A7F90"/>
    <w:rsid w:val="009B0348"/>
    <w:rsid w:val="009B080F"/>
    <w:rsid w:val="009B08F0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55E5"/>
    <w:rsid w:val="009C66E4"/>
    <w:rsid w:val="009C66ED"/>
    <w:rsid w:val="009C6923"/>
    <w:rsid w:val="009C6A79"/>
    <w:rsid w:val="009C70C5"/>
    <w:rsid w:val="009C7188"/>
    <w:rsid w:val="009D0806"/>
    <w:rsid w:val="009D2144"/>
    <w:rsid w:val="009D5550"/>
    <w:rsid w:val="009D69C8"/>
    <w:rsid w:val="009D6D77"/>
    <w:rsid w:val="009D7372"/>
    <w:rsid w:val="009E22B3"/>
    <w:rsid w:val="009E36A1"/>
    <w:rsid w:val="009E4669"/>
    <w:rsid w:val="009E482C"/>
    <w:rsid w:val="009F29BB"/>
    <w:rsid w:val="009F36D1"/>
    <w:rsid w:val="009F4189"/>
    <w:rsid w:val="009F4717"/>
    <w:rsid w:val="009F4B7B"/>
    <w:rsid w:val="009F60D0"/>
    <w:rsid w:val="009F6B0C"/>
    <w:rsid w:val="009F721F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310DD"/>
    <w:rsid w:val="00A313D7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00C7"/>
    <w:rsid w:val="00A62871"/>
    <w:rsid w:val="00A6547C"/>
    <w:rsid w:val="00A656BC"/>
    <w:rsid w:val="00A66B3C"/>
    <w:rsid w:val="00A67C14"/>
    <w:rsid w:val="00A71093"/>
    <w:rsid w:val="00A71C2F"/>
    <w:rsid w:val="00A71FD0"/>
    <w:rsid w:val="00A733AC"/>
    <w:rsid w:val="00A742AD"/>
    <w:rsid w:val="00A80B8B"/>
    <w:rsid w:val="00A83D27"/>
    <w:rsid w:val="00A847B3"/>
    <w:rsid w:val="00A85FBA"/>
    <w:rsid w:val="00A90374"/>
    <w:rsid w:val="00A91697"/>
    <w:rsid w:val="00A91D87"/>
    <w:rsid w:val="00A92623"/>
    <w:rsid w:val="00A93C5E"/>
    <w:rsid w:val="00A93F19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B0D8F"/>
    <w:rsid w:val="00AB1109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4F53"/>
    <w:rsid w:val="00AD5936"/>
    <w:rsid w:val="00AD6B7E"/>
    <w:rsid w:val="00AE0B89"/>
    <w:rsid w:val="00AE0D58"/>
    <w:rsid w:val="00AE2DEC"/>
    <w:rsid w:val="00AE54A2"/>
    <w:rsid w:val="00AE54CF"/>
    <w:rsid w:val="00AE6CD8"/>
    <w:rsid w:val="00AE6DAE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33C8"/>
    <w:rsid w:val="00B34752"/>
    <w:rsid w:val="00B34926"/>
    <w:rsid w:val="00B36058"/>
    <w:rsid w:val="00B40958"/>
    <w:rsid w:val="00B40F48"/>
    <w:rsid w:val="00B41124"/>
    <w:rsid w:val="00B41EAD"/>
    <w:rsid w:val="00B42C0A"/>
    <w:rsid w:val="00B440E1"/>
    <w:rsid w:val="00B44723"/>
    <w:rsid w:val="00B44923"/>
    <w:rsid w:val="00B475D4"/>
    <w:rsid w:val="00B47F66"/>
    <w:rsid w:val="00B50D06"/>
    <w:rsid w:val="00B51FD4"/>
    <w:rsid w:val="00B52E7E"/>
    <w:rsid w:val="00B53555"/>
    <w:rsid w:val="00B562EB"/>
    <w:rsid w:val="00B563BE"/>
    <w:rsid w:val="00B56D62"/>
    <w:rsid w:val="00B57059"/>
    <w:rsid w:val="00B57540"/>
    <w:rsid w:val="00B60B70"/>
    <w:rsid w:val="00B60F3E"/>
    <w:rsid w:val="00B62831"/>
    <w:rsid w:val="00B641F2"/>
    <w:rsid w:val="00B64FDA"/>
    <w:rsid w:val="00B65197"/>
    <w:rsid w:val="00B6685F"/>
    <w:rsid w:val="00B668D7"/>
    <w:rsid w:val="00B674C3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B73"/>
    <w:rsid w:val="00B8268E"/>
    <w:rsid w:val="00B82BE2"/>
    <w:rsid w:val="00B83243"/>
    <w:rsid w:val="00B8717D"/>
    <w:rsid w:val="00B873C3"/>
    <w:rsid w:val="00B878ED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3F0A"/>
    <w:rsid w:val="00BA44F6"/>
    <w:rsid w:val="00BA5925"/>
    <w:rsid w:val="00BA750B"/>
    <w:rsid w:val="00BB3C54"/>
    <w:rsid w:val="00BB409B"/>
    <w:rsid w:val="00BB4C3A"/>
    <w:rsid w:val="00BB5094"/>
    <w:rsid w:val="00BB5E89"/>
    <w:rsid w:val="00BB6342"/>
    <w:rsid w:val="00BC0DAE"/>
    <w:rsid w:val="00BC2137"/>
    <w:rsid w:val="00BC337C"/>
    <w:rsid w:val="00BC3D9D"/>
    <w:rsid w:val="00BC4172"/>
    <w:rsid w:val="00BC5E27"/>
    <w:rsid w:val="00BC6C9E"/>
    <w:rsid w:val="00BC78AE"/>
    <w:rsid w:val="00BD0BC4"/>
    <w:rsid w:val="00BD55AD"/>
    <w:rsid w:val="00BD65D8"/>
    <w:rsid w:val="00BD6F66"/>
    <w:rsid w:val="00BD7673"/>
    <w:rsid w:val="00BE0B56"/>
    <w:rsid w:val="00BE12AA"/>
    <w:rsid w:val="00BE14AD"/>
    <w:rsid w:val="00BE2774"/>
    <w:rsid w:val="00BE3023"/>
    <w:rsid w:val="00BE7329"/>
    <w:rsid w:val="00BF002D"/>
    <w:rsid w:val="00BF0CF2"/>
    <w:rsid w:val="00BF1CA6"/>
    <w:rsid w:val="00BF435F"/>
    <w:rsid w:val="00BF6246"/>
    <w:rsid w:val="00BF6B7A"/>
    <w:rsid w:val="00BF77A4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E33"/>
    <w:rsid w:val="00C12244"/>
    <w:rsid w:val="00C14D4C"/>
    <w:rsid w:val="00C175E8"/>
    <w:rsid w:val="00C22749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657"/>
    <w:rsid w:val="00C44F53"/>
    <w:rsid w:val="00C50462"/>
    <w:rsid w:val="00C5163A"/>
    <w:rsid w:val="00C518BE"/>
    <w:rsid w:val="00C56F01"/>
    <w:rsid w:val="00C63713"/>
    <w:rsid w:val="00C63E71"/>
    <w:rsid w:val="00C63EFB"/>
    <w:rsid w:val="00C6639F"/>
    <w:rsid w:val="00C66CFD"/>
    <w:rsid w:val="00C671B1"/>
    <w:rsid w:val="00C674B3"/>
    <w:rsid w:val="00C67A7F"/>
    <w:rsid w:val="00C67C4A"/>
    <w:rsid w:val="00C70137"/>
    <w:rsid w:val="00C70167"/>
    <w:rsid w:val="00C7051B"/>
    <w:rsid w:val="00C70557"/>
    <w:rsid w:val="00C7459D"/>
    <w:rsid w:val="00C750C2"/>
    <w:rsid w:val="00C75B0F"/>
    <w:rsid w:val="00C80CD1"/>
    <w:rsid w:val="00C82DE9"/>
    <w:rsid w:val="00C82F2D"/>
    <w:rsid w:val="00C85009"/>
    <w:rsid w:val="00C8503C"/>
    <w:rsid w:val="00C858C2"/>
    <w:rsid w:val="00C8719C"/>
    <w:rsid w:val="00C93035"/>
    <w:rsid w:val="00C94257"/>
    <w:rsid w:val="00C95426"/>
    <w:rsid w:val="00CA31E2"/>
    <w:rsid w:val="00CA3CDE"/>
    <w:rsid w:val="00CA4337"/>
    <w:rsid w:val="00CA6C67"/>
    <w:rsid w:val="00CB0BD7"/>
    <w:rsid w:val="00CB0D6C"/>
    <w:rsid w:val="00CB1A9F"/>
    <w:rsid w:val="00CB1E6C"/>
    <w:rsid w:val="00CB2F0B"/>
    <w:rsid w:val="00CB70A8"/>
    <w:rsid w:val="00CC1B0D"/>
    <w:rsid w:val="00CC2E3D"/>
    <w:rsid w:val="00CC4307"/>
    <w:rsid w:val="00CC7604"/>
    <w:rsid w:val="00CD0A9B"/>
    <w:rsid w:val="00CD157D"/>
    <w:rsid w:val="00CD29BF"/>
    <w:rsid w:val="00CD3973"/>
    <w:rsid w:val="00CD4651"/>
    <w:rsid w:val="00CD4BE5"/>
    <w:rsid w:val="00CD7C1C"/>
    <w:rsid w:val="00CE0638"/>
    <w:rsid w:val="00CE3671"/>
    <w:rsid w:val="00CE605F"/>
    <w:rsid w:val="00CE7F1A"/>
    <w:rsid w:val="00CF11CD"/>
    <w:rsid w:val="00CF3496"/>
    <w:rsid w:val="00CF3C43"/>
    <w:rsid w:val="00CF42D1"/>
    <w:rsid w:val="00CF7C22"/>
    <w:rsid w:val="00D010FD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42D3"/>
    <w:rsid w:val="00D14799"/>
    <w:rsid w:val="00D15956"/>
    <w:rsid w:val="00D22608"/>
    <w:rsid w:val="00D23665"/>
    <w:rsid w:val="00D236D6"/>
    <w:rsid w:val="00D24FE9"/>
    <w:rsid w:val="00D2539C"/>
    <w:rsid w:val="00D270FA"/>
    <w:rsid w:val="00D31E41"/>
    <w:rsid w:val="00D32D4F"/>
    <w:rsid w:val="00D3340B"/>
    <w:rsid w:val="00D335AA"/>
    <w:rsid w:val="00D33F1B"/>
    <w:rsid w:val="00D357C5"/>
    <w:rsid w:val="00D3783E"/>
    <w:rsid w:val="00D37CA8"/>
    <w:rsid w:val="00D41F61"/>
    <w:rsid w:val="00D425C5"/>
    <w:rsid w:val="00D42F81"/>
    <w:rsid w:val="00D438BC"/>
    <w:rsid w:val="00D43C5A"/>
    <w:rsid w:val="00D4514E"/>
    <w:rsid w:val="00D4577D"/>
    <w:rsid w:val="00D46EF8"/>
    <w:rsid w:val="00D50775"/>
    <w:rsid w:val="00D50A9D"/>
    <w:rsid w:val="00D50EC9"/>
    <w:rsid w:val="00D51866"/>
    <w:rsid w:val="00D519F2"/>
    <w:rsid w:val="00D51BF2"/>
    <w:rsid w:val="00D52055"/>
    <w:rsid w:val="00D52A1B"/>
    <w:rsid w:val="00D52F5A"/>
    <w:rsid w:val="00D535E0"/>
    <w:rsid w:val="00D5463B"/>
    <w:rsid w:val="00D5776D"/>
    <w:rsid w:val="00D57AE7"/>
    <w:rsid w:val="00D60364"/>
    <w:rsid w:val="00D61635"/>
    <w:rsid w:val="00D64EF3"/>
    <w:rsid w:val="00D67A4A"/>
    <w:rsid w:val="00D67F95"/>
    <w:rsid w:val="00D72CAE"/>
    <w:rsid w:val="00D73F44"/>
    <w:rsid w:val="00D74505"/>
    <w:rsid w:val="00D750D8"/>
    <w:rsid w:val="00D7588D"/>
    <w:rsid w:val="00D76AA9"/>
    <w:rsid w:val="00D76D77"/>
    <w:rsid w:val="00D76E6F"/>
    <w:rsid w:val="00D817F5"/>
    <w:rsid w:val="00D81AF9"/>
    <w:rsid w:val="00D833D1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3FB1"/>
    <w:rsid w:val="00DA453F"/>
    <w:rsid w:val="00DA4775"/>
    <w:rsid w:val="00DA6F87"/>
    <w:rsid w:val="00DB387A"/>
    <w:rsid w:val="00DB4281"/>
    <w:rsid w:val="00DB4DB7"/>
    <w:rsid w:val="00DB5AF6"/>
    <w:rsid w:val="00DB5E3C"/>
    <w:rsid w:val="00DB6FDB"/>
    <w:rsid w:val="00DC3967"/>
    <w:rsid w:val="00DC445D"/>
    <w:rsid w:val="00DC4A3E"/>
    <w:rsid w:val="00DC5359"/>
    <w:rsid w:val="00DC5CE0"/>
    <w:rsid w:val="00DC66E4"/>
    <w:rsid w:val="00DC70A6"/>
    <w:rsid w:val="00DD2F0C"/>
    <w:rsid w:val="00DD3216"/>
    <w:rsid w:val="00DD3BB2"/>
    <w:rsid w:val="00DD3E3A"/>
    <w:rsid w:val="00DD3E85"/>
    <w:rsid w:val="00DD473D"/>
    <w:rsid w:val="00DD4D6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4D4F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375"/>
    <w:rsid w:val="00E14C91"/>
    <w:rsid w:val="00E14E8B"/>
    <w:rsid w:val="00E21210"/>
    <w:rsid w:val="00E220A3"/>
    <w:rsid w:val="00E224CF"/>
    <w:rsid w:val="00E23EE8"/>
    <w:rsid w:val="00E26466"/>
    <w:rsid w:val="00E26C95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57B48"/>
    <w:rsid w:val="00E60A05"/>
    <w:rsid w:val="00E60C73"/>
    <w:rsid w:val="00E61808"/>
    <w:rsid w:val="00E61B31"/>
    <w:rsid w:val="00E61F68"/>
    <w:rsid w:val="00E62308"/>
    <w:rsid w:val="00E656B0"/>
    <w:rsid w:val="00E65DE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4C56"/>
    <w:rsid w:val="00E96763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25B1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E0D3D"/>
    <w:rsid w:val="00EE2647"/>
    <w:rsid w:val="00EE3987"/>
    <w:rsid w:val="00EE5D2C"/>
    <w:rsid w:val="00EE63D7"/>
    <w:rsid w:val="00EE6A09"/>
    <w:rsid w:val="00EE6F92"/>
    <w:rsid w:val="00EE7D9D"/>
    <w:rsid w:val="00EE7FD5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2E7"/>
    <w:rsid w:val="00F00BAF"/>
    <w:rsid w:val="00F0382C"/>
    <w:rsid w:val="00F0586A"/>
    <w:rsid w:val="00F120CC"/>
    <w:rsid w:val="00F12651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A5D"/>
    <w:rsid w:val="00F26B40"/>
    <w:rsid w:val="00F30403"/>
    <w:rsid w:val="00F30CEB"/>
    <w:rsid w:val="00F3611E"/>
    <w:rsid w:val="00F37293"/>
    <w:rsid w:val="00F37B6A"/>
    <w:rsid w:val="00F421BC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2433"/>
    <w:rsid w:val="00F7271C"/>
    <w:rsid w:val="00F72B26"/>
    <w:rsid w:val="00F7309A"/>
    <w:rsid w:val="00F737D5"/>
    <w:rsid w:val="00F75B49"/>
    <w:rsid w:val="00F7730D"/>
    <w:rsid w:val="00F81A97"/>
    <w:rsid w:val="00F829DA"/>
    <w:rsid w:val="00F85375"/>
    <w:rsid w:val="00F855B6"/>
    <w:rsid w:val="00F90FE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C0546"/>
    <w:rsid w:val="00FC1AB4"/>
    <w:rsid w:val="00FC2FF5"/>
    <w:rsid w:val="00FC32C8"/>
    <w:rsid w:val="00FC3586"/>
    <w:rsid w:val="00FD0C1D"/>
    <w:rsid w:val="00FD1FE0"/>
    <w:rsid w:val="00FD25DA"/>
    <w:rsid w:val="00FD5005"/>
    <w:rsid w:val="00FE27D3"/>
    <w:rsid w:val="00FE2F2D"/>
    <w:rsid w:val="00FE590E"/>
    <w:rsid w:val="00FE5FEF"/>
    <w:rsid w:val="00FF1510"/>
    <w:rsid w:val="00FF179B"/>
    <w:rsid w:val="00FF1D56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56F21-6157-42D3-83A3-63E579C5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1954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22</cp:revision>
  <cp:lastPrinted>2013-05-03T08:47:00Z</cp:lastPrinted>
  <dcterms:created xsi:type="dcterms:W3CDTF">2015-11-03T11:54:00Z</dcterms:created>
  <dcterms:modified xsi:type="dcterms:W3CDTF">2015-11-06T22:07:00Z</dcterms:modified>
</cp:coreProperties>
</file>